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AE2285">
      <w:pPr>
        <w:ind w:left="0" w:firstLine="0"/>
        <w:contextualSpacing/>
        <w:rPr>
          <w:rFonts w:ascii="Times New Roman" w:hAnsi="Times New Roman" w:cs="Times New Roman"/>
          <w:b/>
          <w:sz w:val="24"/>
          <w:szCs w:val="24"/>
        </w:rPr>
      </w:pPr>
    </w:p>
    <w:p w:rsidR="005058D3" w:rsidRPr="00447893" w:rsidRDefault="005058D3" w:rsidP="00AE2285">
      <w:pPr>
        <w:ind w:left="0" w:firstLine="0"/>
        <w:contextualSpacing/>
        <w:rPr>
          <w:rFonts w:ascii="Times New Roman" w:hAnsi="Times New Roman" w:cs="Times New Roman"/>
          <w:b/>
          <w:sz w:val="24"/>
          <w:szCs w:val="24"/>
        </w:rPr>
      </w:pPr>
    </w:p>
    <w:p w:rsidR="005058D3" w:rsidRPr="00447893" w:rsidRDefault="005058D3" w:rsidP="00AE2285">
      <w:pPr>
        <w:ind w:left="0" w:firstLine="0"/>
        <w:contextualSpacing/>
        <w:rPr>
          <w:rFonts w:ascii="Times New Roman" w:hAnsi="Times New Roman" w:cs="Times New Roman"/>
          <w:b/>
          <w:sz w:val="24"/>
          <w:szCs w:val="24"/>
        </w:rPr>
      </w:pPr>
    </w:p>
    <w:p w:rsidR="005058D3" w:rsidRPr="00447893" w:rsidRDefault="005058D3" w:rsidP="00AE2285">
      <w:pPr>
        <w:ind w:left="0" w:firstLine="0"/>
        <w:contextualSpacing/>
        <w:rPr>
          <w:rFonts w:ascii="Times New Roman" w:hAnsi="Times New Roman" w:cs="Times New Roman"/>
          <w:b/>
          <w:sz w:val="24"/>
          <w:szCs w:val="24"/>
        </w:rPr>
      </w:pPr>
    </w:p>
    <w:p w:rsidR="005058D3" w:rsidRPr="00447893" w:rsidRDefault="005058D3" w:rsidP="00AE2285">
      <w:pPr>
        <w:ind w:left="0" w:firstLine="0"/>
        <w:contextualSpacing/>
        <w:rPr>
          <w:rFonts w:ascii="Times New Roman" w:hAnsi="Times New Roman" w:cs="Times New Roman"/>
          <w:b/>
          <w:sz w:val="24"/>
          <w:szCs w:val="24"/>
        </w:rPr>
      </w:pPr>
    </w:p>
    <w:p w:rsidR="009D4697" w:rsidRDefault="009D4697" w:rsidP="00700F37">
      <w:pPr>
        <w:ind w:left="0" w:firstLine="0"/>
        <w:contextualSpacing/>
        <w:rPr>
          <w:rFonts w:ascii="Times New Roman" w:hAnsi="Times New Roman" w:cs="Times New Roman"/>
          <w:sz w:val="24"/>
          <w:szCs w:val="24"/>
        </w:rPr>
      </w:pPr>
    </w:p>
    <w:p w:rsidR="00700F37" w:rsidRDefault="00700F37" w:rsidP="00AE2285">
      <w:pPr>
        <w:ind w:left="0" w:firstLine="0"/>
        <w:contextualSpacing/>
        <w:jc w:val="center"/>
        <w:rPr>
          <w:rFonts w:ascii="Times New Roman" w:hAnsi="Times New Roman" w:cs="Times New Roman"/>
          <w:sz w:val="24"/>
          <w:szCs w:val="24"/>
        </w:rPr>
      </w:pPr>
      <w:r>
        <w:rPr>
          <w:rFonts w:ascii="Times New Roman" w:hAnsi="Times New Roman" w:cs="Times New Roman"/>
          <w:sz w:val="24"/>
          <w:szCs w:val="24"/>
        </w:rPr>
        <w:t>Compare and contrast England’s settlement History</w:t>
      </w:r>
    </w:p>
    <w:p w:rsidR="00700F37" w:rsidRDefault="00700F37" w:rsidP="00AE2285">
      <w:pPr>
        <w:ind w:left="0" w:firstLine="0"/>
        <w:contextualSpacing/>
        <w:jc w:val="center"/>
        <w:rPr>
          <w:rFonts w:ascii="Times New Roman" w:hAnsi="Times New Roman" w:cs="Times New Roman"/>
          <w:sz w:val="24"/>
          <w:szCs w:val="24"/>
        </w:rPr>
      </w:pPr>
    </w:p>
    <w:p w:rsidR="00700F37" w:rsidRDefault="00700F37" w:rsidP="00AE2285">
      <w:pPr>
        <w:ind w:left="0" w:firstLine="0"/>
        <w:contextualSpacing/>
        <w:jc w:val="center"/>
        <w:rPr>
          <w:rFonts w:ascii="Times New Roman" w:hAnsi="Times New Roman" w:cs="Times New Roman"/>
          <w:sz w:val="24"/>
          <w:szCs w:val="24"/>
        </w:rPr>
      </w:pPr>
    </w:p>
    <w:p w:rsidR="00700F37" w:rsidRDefault="00700F37" w:rsidP="00AE2285">
      <w:pPr>
        <w:ind w:left="0" w:firstLine="0"/>
        <w:contextualSpacing/>
        <w:jc w:val="center"/>
        <w:rPr>
          <w:rFonts w:ascii="Times New Roman" w:hAnsi="Times New Roman" w:cs="Times New Roman"/>
          <w:sz w:val="24"/>
          <w:szCs w:val="24"/>
        </w:rPr>
      </w:pPr>
    </w:p>
    <w:p w:rsidR="005058D3" w:rsidRDefault="005058D3" w:rsidP="00AE2285">
      <w:pPr>
        <w:ind w:left="0" w:firstLine="0"/>
        <w:contextualSpacing/>
        <w:jc w:val="center"/>
        <w:rPr>
          <w:rFonts w:ascii="Times New Roman" w:hAnsi="Times New Roman" w:cs="Times New Roman"/>
          <w:sz w:val="24"/>
          <w:szCs w:val="24"/>
        </w:rPr>
      </w:pPr>
      <w:r w:rsidRPr="00447893">
        <w:rPr>
          <w:rFonts w:ascii="Times New Roman" w:hAnsi="Times New Roman" w:cs="Times New Roman"/>
          <w:sz w:val="24"/>
          <w:szCs w:val="24"/>
        </w:rPr>
        <w:t>Name:</w:t>
      </w:r>
    </w:p>
    <w:p w:rsidR="00700F37" w:rsidRDefault="00700F37" w:rsidP="00AE2285">
      <w:pPr>
        <w:ind w:left="0" w:firstLine="0"/>
        <w:contextualSpacing/>
        <w:jc w:val="center"/>
        <w:rPr>
          <w:rFonts w:ascii="Times New Roman" w:hAnsi="Times New Roman" w:cs="Times New Roman"/>
          <w:sz w:val="24"/>
          <w:szCs w:val="24"/>
        </w:rPr>
      </w:pPr>
    </w:p>
    <w:p w:rsidR="00700F37" w:rsidRDefault="00700F37" w:rsidP="00AE2285">
      <w:pPr>
        <w:ind w:left="0" w:firstLine="0"/>
        <w:contextualSpacing/>
        <w:jc w:val="center"/>
        <w:rPr>
          <w:rFonts w:ascii="Times New Roman" w:hAnsi="Times New Roman" w:cs="Times New Roman"/>
          <w:sz w:val="24"/>
          <w:szCs w:val="24"/>
        </w:rPr>
      </w:pPr>
    </w:p>
    <w:p w:rsidR="00700F37" w:rsidRDefault="00700F37" w:rsidP="00AE2285">
      <w:pPr>
        <w:ind w:left="0" w:firstLine="0"/>
        <w:contextualSpacing/>
        <w:jc w:val="center"/>
        <w:rPr>
          <w:rFonts w:ascii="Times New Roman" w:hAnsi="Times New Roman" w:cs="Times New Roman"/>
          <w:sz w:val="24"/>
          <w:szCs w:val="24"/>
        </w:rPr>
      </w:pPr>
    </w:p>
    <w:p w:rsidR="00700F37" w:rsidRPr="00447893" w:rsidRDefault="00700F37" w:rsidP="00AE2285">
      <w:pPr>
        <w:ind w:left="0" w:firstLine="0"/>
        <w:contextualSpacing/>
        <w:jc w:val="center"/>
        <w:rPr>
          <w:rFonts w:ascii="Times New Roman" w:hAnsi="Times New Roman" w:cs="Times New Roman"/>
          <w:sz w:val="24"/>
          <w:szCs w:val="24"/>
        </w:rPr>
      </w:pPr>
    </w:p>
    <w:p w:rsidR="005058D3" w:rsidRPr="00447893" w:rsidRDefault="005058D3" w:rsidP="00AE2285">
      <w:pPr>
        <w:ind w:left="0" w:firstLine="0"/>
        <w:contextualSpacing/>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AE2285">
      <w:pPr>
        <w:ind w:left="0" w:firstLine="0"/>
        <w:contextualSpacing/>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AE2285">
      <w:pPr>
        <w:ind w:left="0" w:firstLine="0"/>
        <w:contextualSpacing/>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E2285">
      <w:pPr>
        <w:ind w:left="0" w:firstLine="0"/>
        <w:contextualSpacing/>
        <w:jc w:val="center"/>
        <w:rPr>
          <w:rFonts w:ascii="Times New Roman" w:hAnsi="Times New Roman" w:cs="Times New Roman"/>
          <w:sz w:val="24"/>
          <w:szCs w:val="24"/>
        </w:rPr>
      </w:pPr>
      <w:r w:rsidRPr="00447893">
        <w:rPr>
          <w:rFonts w:ascii="Times New Roman" w:hAnsi="Times New Roman" w:cs="Times New Roman"/>
          <w:sz w:val="24"/>
          <w:szCs w:val="24"/>
        </w:rPr>
        <w:t>Date</w:t>
      </w:r>
      <w:r w:rsidR="009E48CF">
        <w:rPr>
          <w:rFonts w:ascii="Times New Roman" w:hAnsi="Times New Roman" w:cs="Times New Roman"/>
          <w:sz w:val="24"/>
          <w:szCs w:val="24"/>
        </w:rPr>
        <w:t xml:space="preserve"> of submission</w:t>
      </w:r>
      <w:r w:rsidRPr="00447893">
        <w:rPr>
          <w:rFonts w:ascii="Times New Roman" w:hAnsi="Times New Roman" w:cs="Times New Roman"/>
          <w:sz w:val="24"/>
          <w:szCs w:val="24"/>
        </w:rPr>
        <w:t>:</w:t>
      </w:r>
    </w:p>
    <w:p w:rsidR="00A66E44" w:rsidRPr="00447893" w:rsidRDefault="00A66E44" w:rsidP="00AE2285">
      <w:pPr>
        <w:ind w:left="0" w:firstLine="0"/>
        <w:contextualSpacing/>
        <w:jc w:val="center"/>
        <w:rPr>
          <w:rFonts w:ascii="Times New Roman" w:hAnsi="Times New Roman" w:cs="Times New Roman"/>
          <w:sz w:val="24"/>
          <w:szCs w:val="24"/>
        </w:rPr>
      </w:pPr>
    </w:p>
    <w:p w:rsidR="00A66E44" w:rsidRDefault="00A66E44" w:rsidP="00AE2285">
      <w:pPr>
        <w:ind w:left="0" w:firstLine="0"/>
        <w:contextualSpacing/>
        <w:jc w:val="center"/>
        <w:rPr>
          <w:rFonts w:ascii="Times New Roman" w:hAnsi="Times New Roman" w:cs="Times New Roman"/>
          <w:sz w:val="24"/>
          <w:szCs w:val="24"/>
        </w:rPr>
      </w:pPr>
    </w:p>
    <w:p w:rsidR="00700F37" w:rsidRPr="00447893" w:rsidRDefault="00700F37" w:rsidP="00AE2285">
      <w:pPr>
        <w:ind w:left="0" w:firstLine="0"/>
        <w:contextualSpacing/>
        <w:jc w:val="center"/>
        <w:rPr>
          <w:rFonts w:ascii="Times New Roman" w:hAnsi="Times New Roman" w:cs="Times New Roman"/>
          <w:sz w:val="24"/>
          <w:szCs w:val="24"/>
        </w:rPr>
      </w:pPr>
    </w:p>
    <w:p w:rsidR="00A66E44" w:rsidRDefault="00A66E44" w:rsidP="00AE2285">
      <w:pPr>
        <w:ind w:left="0" w:firstLine="0"/>
        <w:contextualSpacing/>
        <w:jc w:val="center"/>
        <w:rPr>
          <w:rFonts w:ascii="Times New Roman" w:hAnsi="Times New Roman" w:cs="Times New Roman"/>
          <w:sz w:val="24"/>
          <w:szCs w:val="24"/>
        </w:rPr>
      </w:pPr>
    </w:p>
    <w:p w:rsidR="003D737E" w:rsidRDefault="003D737E" w:rsidP="00AE2285">
      <w:pPr>
        <w:ind w:left="0" w:firstLine="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3D737E" w:rsidRPr="00D343D7" w:rsidRDefault="00D343D7" w:rsidP="00AE2285">
      <w:pPr>
        <w:ind w:left="0" w:firstLine="0"/>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discussion looks into the term or the concept in </w:t>
      </w:r>
      <w:r w:rsidR="00700F37">
        <w:rPr>
          <w:rFonts w:ascii="Times New Roman" w:hAnsi="Times New Roman" w:cs="Times New Roman"/>
          <w:sz w:val="24"/>
          <w:szCs w:val="24"/>
        </w:rPr>
        <w:t>discussion and</w:t>
      </w:r>
      <w:r>
        <w:rPr>
          <w:rFonts w:ascii="Times New Roman" w:hAnsi="Times New Roman" w:cs="Times New Roman"/>
          <w:sz w:val="24"/>
          <w:szCs w:val="24"/>
        </w:rPr>
        <w:t xml:space="preserve"> its significance to the course theme. The discussion is based on history of time and place and how the term or concept is applicable in the given historical context. </w:t>
      </w:r>
    </w:p>
    <w:p w:rsidR="003D737E" w:rsidRDefault="003D737E" w:rsidP="00AE2285">
      <w:pPr>
        <w:ind w:left="0" w:firstLine="0"/>
        <w:contextualSpacing/>
        <w:rPr>
          <w:rFonts w:ascii="Times New Roman" w:hAnsi="Times New Roman" w:cs="Times New Roman"/>
          <w:b/>
          <w:sz w:val="24"/>
          <w:szCs w:val="24"/>
        </w:rPr>
      </w:pPr>
      <w:r>
        <w:rPr>
          <w:rFonts w:ascii="Times New Roman" w:hAnsi="Times New Roman" w:cs="Times New Roman"/>
          <w:b/>
          <w:sz w:val="24"/>
          <w:szCs w:val="24"/>
        </w:rPr>
        <w:t>Body</w:t>
      </w:r>
    </w:p>
    <w:p w:rsidR="00E7231A" w:rsidRPr="00E7231A" w:rsidRDefault="00E7231A" w:rsidP="00E7231A">
      <w:pPr>
        <w:ind w:left="0" w:firstLine="0"/>
        <w:contextualSpacing/>
        <w:rPr>
          <w:rFonts w:ascii="Times New Roman" w:hAnsi="Times New Roman" w:cs="Times New Roman"/>
          <w:b/>
          <w:sz w:val="24"/>
          <w:szCs w:val="24"/>
        </w:rPr>
      </w:pPr>
      <w:r w:rsidRPr="00E7231A">
        <w:rPr>
          <w:rFonts w:ascii="Times New Roman" w:hAnsi="Times New Roman" w:cs="Times New Roman"/>
          <w:b/>
          <w:sz w:val="24"/>
          <w:szCs w:val="24"/>
        </w:rPr>
        <w:t>Compare and contrast England’s settlement history in the Americas with Spain’s</w:t>
      </w:r>
    </w:p>
    <w:p w:rsidR="001B600E" w:rsidRPr="001B600E" w:rsidRDefault="001B600E" w:rsidP="001B600E">
      <w:pPr>
        <w:ind w:left="0" w:firstLine="0"/>
        <w:contextualSpacing/>
        <w:rPr>
          <w:rFonts w:ascii="Times New Roman" w:hAnsi="Times New Roman" w:cs="Times New Roman"/>
          <w:sz w:val="24"/>
          <w:szCs w:val="24"/>
        </w:rPr>
      </w:pPr>
      <w:r>
        <w:rPr>
          <w:rFonts w:ascii="Times New Roman" w:hAnsi="Times New Roman" w:cs="Times New Roman"/>
          <w:b/>
          <w:sz w:val="24"/>
          <w:szCs w:val="24"/>
        </w:rPr>
        <w:tab/>
      </w:r>
      <w:r w:rsidRPr="001B600E">
        <w:rPr>
          <w:rFonts w:ascii="Times New Roman" w:hAnsi="Times New Roman" w:cs="Times New Roman"/>
          <w:sz w:val="24"/>
          <w:szCs w:val="24"/>
        </w:rPr>
        <w:t xml:space="preserve">England’s treatment of the locals the same as the Spain's. The locals were not treated </w:t>
      </w:r>
      <w:r w:rsidR="009E59E4" w:rsidRPr="001B600E">
        <w:rPr>
          <w:rFonts w:ascii="Times New Roman" w:hAnsi="Times New Roman" w:cs="Times New Roman"/>
          <w:sz w:val="24"/>
          <w:szCs w:val="24"/>
        </w:rPr>
        <w:t>well;</w:t>
      </w:r>
      <w:r w:rsidRPr="001B600E">
        <w:rPr>
          <w:rFonts w:ascii="Times New Roman" w:hAnsi="Times New Roman" w:cs="Times New Roman"/>
          <w:sz w:val="24"/>
          <w:szCs w:val="24"/>
        </w:rPr>
        <w:t xml:space="preserve"> nonetheless, they were not vanquished and oppressed as compared to the Spanish empire. In both the Spanish and the English realm, </w:t>
      </w:r>
      <w:r w:rsidR="009E59E4" w:rsidRPr="001B600E">
        <w:rPr>
          <w:rFonts w:ascii="Times New Roman" w:hAnsi="Times New Roman" w:cs="Times New Roman"/>
          <w:sz w:val="24"/>
          <w:szCs w:val="24"/>
        </w:rPr>
        <w:t>women</w:t>
      </w:r>
      <w:r w:rsidRPr="001B600E">
        <w:rPr>
          <w:rFonts w:ascii="Times New Roman" w:hAnsi="Times New Roman" w:cs="Times New Roman"/>
          <w:sz w:val="24"/>
          <w:szCs w:val="24"/>
        </w:rPr>
        <w:t xml:space="preserve"> had little rights. There were a greater number of </w:t>
      </w:r>
      <w:r w:rsidR="009E59E4" w:rsidRPr="001B600E">
        <w:rPr>
          <w:rFonts w:ascii="Times New Roman" w:hAnsi="Times New Roman" w:cs="Times New Roman"/>
          <w:sz w:val="24"/>
          <w:szCs w:val="24"/>
        </w:rPr>
        <w:t>women</w:t>
      </w:r>
      <w:r w:rsidRPr="001B600E">
        <w:rPr>
          <w:rFonts w:ascii="Times New Roman" w:hAnsi="Times New Roman" w:cs="Times New Roman"/>
          <w:sz w:val="24"/>
          <w:szCs w:val="24"/>
        </w:rPr>
        <w:t xml:space="preserve"> in the English provinces than the Spanish. For the English, land was the premise of freedom. Land was marked different from the ones at the Indian's territory. The English framework divided land though the Indians considered land to be shared by the general population and nobody extremely claimed it. The English had their own particular settlements and </w:t>
      </w:r>
      <w:r w:rsidR="009E59E4" w:rsidRPr="001B600E">
        <w:rPr>
          <w:rFonts w:ascii="Times New Roman" w:hAnsi="Times New Roman" w:cs="Times New Roman"/>
          <w:sz w:val="24"/>
          <w:szCs w:val="24"/>
        </w:rPr>
        <w:t>occasionally</w:t>
      </w:r>
      <w:r w:rsidRPr="001B600E">
        <w:rPr>
          <w:rFonts w:ascii="Times New Roman" w:hAnsi="Times New Roman" w:cs="Times New Roman"/>
          <w:sz w:val="24"/>
          <w:szCs w:val="24"/>
        </w:rPr>
        <w:t xml:space="preserve"> communicated with Indians (yet when they </w:t>
      </w:r>
      <w:r w:rsidR="009E59E4" w:rsidRPr="001B600E">
        <w:rPr>
          <w:rFonts w:ascii="Times New Roman" w:hAnsi="Times New Roman" w:cs="Times New Roman"/>
          <w:sz w:val="24"/>
          <w:szCs w:val="24"/>
        </w:rPr>
        <w:t>did,</w:t>
      </w:r>
      <w:r w:rsidRPr="001B600E">
        <w:rPr>
          <w:rFonts w:ascii="Times New Roman" w:hAnsi="Times New Roman" w:cs="Times New Roman"/>
          <w:sz w:val="24"/>
          <w:szCs w:val="24"/>
        </w:rPr>
        <w:t xml:space="preserve"> it was typically with viciousness). The Spanish </w:t>
      </w:r>
      <w:r w:rsidR="009E59E4" w:rsidRPr="001B600E">
        <w:rPr>
          <w:rFonts w:ascii="Times New Roman" w:hAnsi="Times New Roman" w:cs="Times New Roman"/>
          <w:sz w:val="24"/>
          <w:szCs w:val="24"/>
        </w:rPr>
        <w:t>did not</w:t>
      </w:r>
      <w:r w:rsidRPr="001B600E">
        <w:rPr>
          <w:rFonts w:ascii="Times New Roman" w:hAnsi="Times New Roman" w:cs="Times New Roman"/>
          <w:sz w:val="24"/>
          <w:szCs w:val="24"/>
        </w:rPr>
        <w:t xml:space="preserve"> bring Spanish </w:t>
      </w:r>
      <w:r w:rsidR="009E59E4" w:rsidRPr="001B600E">
        <w:rPr>
          <w:rFonts w:ascii="Times New Roman" w:hAnsi="Times New Roman" w:cs="Times New Roman"/>
          <w:sz w:val="24"/>
          <w:szCs w:val="24"/>
        </w:rPr>
        <w:t>women</w:t>
      </w:r>
      <w:r w:rsidRPr="001B600E">
        <w:rPr>
          <w:rFonts w:ascii="Times New Roman" w:hAnsi="Times New Roman" w:cs="Times New Roman"/>
          <w:sz w:val="24"/>
          <w:szCs w:val="24"/>
        </w:rPr>
        <w:t xml:space="preserve">, such huge numbers of them had Native American </w:t>
      </w:r>
      <w:r w:rsidR="009E59E4" w:rsidRPr="001B600E">
        <w:rPr>
          <w:rFonts w:ascii="Times New Roman" w:hAnsi="Times New Roman" w:cs="Times New Roman"/>
          <w:sz w:val="24"/>
          <w:szCs w:val="24"/>
        </w:rPr>
        <w:t>spouses,</w:t>
      </w:r>
      <w:r w:rsidRPr="001B600E">
        <w:rPr>
          <w:rFonts w:ascii="Times New Roman" w:hAnsi="Times New Roman" w:cs="Times New Roman"/>
          <w:sz w:val="24"/>
          <w:szCs w:val="24"/>
        </w:rPr>
        <w:t xml:space="preserve"> yet at the same time had rough experiences with the populace in general. </w:t>
      </w:r>
    </w:p>
    <w:p w:rsidR="00E7231A" w:rsidRDefault="00E7231A" w:rsidP="00AE2285">
      <w:pPr>
        <w:ind w:left="0" w:firstLine="0"/>
        <w:contextualSpacing/>
        <w:rPr>
          <w:rFonts w:ascii="Times New Roman" w:hAnsi="Times New Roman" w:cs="Times New Roman"/>
          <w:b/>
          <w:sz w:val="24"/>
          <w:szCs w:val="24"/>
        </w:rPr>
      </w:pPr>
      <w:r w:rsidRPr="00E7231A">
        <w:rPr>
          <w:rFonts w:ascii="Times New Roman" w:hAnsi="Times New Roman" w:cs="Times New Roman"/>
          <w:b/>
          <w:sz w:val="24"/>
          <w:szCs w:val="24"/>
        </w:rPr>
        <w:t>Consider the treatment of Indians, the role of the Church, and economic development</w:t>
      </w:r>
    </w:p>
    <w:p w:rsidR="00E7231A" w:rsidRPr="00E7231A" w:rsidRDefault="00E7231A" w:rsidP="00E7231A">
      <w:pPr>
        <w:ind w:left="0" w:firstLine="0"/>
        <w:contextualSpacing/>
        <w:rPr>
          <w:rFonts w:ascii="Times New Roman" w:hAnsi="Times New Roman" w:cs="Times New Roman"/>
          <w:sz w:val="24"/>
          <w:szCs w:val="24"/>
        </w:rPr>
      </w:pPr>
      <w:r w:rsidRPr="00E7231A">
        <w:rPr>
          <w:rFonts w:ascii="Times New Roman" w:hAnsi="Times New Roman" w:cs="Times New Roman"/>
          <w:sz w:val="24"/>
          <w:szCs w:val="24"/>
        </w:rPr>
        <w:t xml:space="preserve">Treatment of Indians </w:t>
      </w:r>
    </w:p>
    <w:p w:rsidR="00E7231A" w:rsidRPr="00E7231A" w:rsidRDefault="00E7231A" w:rsidP="00E7231A">
      <w:pPr>
        <w:ind w:left="0" w:firstLine="720"/>
        <w:contextualSpacing/>
        <w:rPr>
          <w:rFonts w:ascii="Times New Roman" w:hAnsi="Times New Roman" w:cs="Times New Roman"/>
          <w:sz w:val="24"/>
          <w:szCs w:val="24"/>
        </w:rPr>
      </w:pPr>
      <w:r w:rsidRPr="00E7231A">
        <w:rPr>
          <w:rFonts w:ascii="Times New Roman" w:hAnsi="Times New Roman" w:cs="Times New Roman"/>
          <w:sz w:val="24"/>
          <w:szCs w:val="24"/>
        </w:rPr>
        <w:t xml:space="preserve">The colonist could not get hold of it but used the Indians as the scapegoats if any economic problems occurred. The colonists would invade Indian plantations and attacks. This </w:t>
      </w:r>
      <w:r w:rsidR="00B81FA7" w:rsidRPr="00E7231A">
        <w:rPr>
          <w:rFonts w:ascii="Times New Roman" w:hAnsi="Times New Roman" w:cs="Times New Roman"/>
          <w:sz w:val="24"/>
          <w:szCs w:val="24"/>
        </w:rPr>
        <w:t>led</w:t>
      </w:r>
      <w:r w:rsidRPr="00E7231A">
        <w:rPr>
          <w:rFonts w:ascii="Times New Roman" w:hAnsi="Times New Roman" w:cs="Times New Roman"/>
          <w:sz w:val="24"/>
          <w:szCs w:val="24"/>
        </w:rPr>
        <w:t xml:space="preserve"> to deaths and seizure of the Indians and war upon them. They were denied their civic rights and heavy taxes were imposed on their wealth.</w:t>
      </w:r>
    </w:p>
    <w:p w:rsidR="00E7231A" w:rsidRPr="00E7231A" w:rsidRDefault="00E7231A" w:rsidP="00E7231A">
      <w:pPr>
        <w:ind w:left="0" w:firstLine="0"/>
        <w:contextualSpacing/>
        <w:rPr>
          <w:rFonts w:ascii="Times New Roman" w:hAnsi="Times New Roman" w:cs="Times New Roman"/>
          <w:sz w:val="24"/>
          <w:szCs w:val="24"/>
        </w:rPr>
      </w:pPr>
      <w:r w:rsidRPr="00E7231A">
        <w:rPr>
          <w:rFonts w:ascii="Times New Roman" w:hAnsi="Times New Roman" w:cs="Times New Roman"/>
          <w:sz w:val="24"/>
          <w:szCs w:val="24"/>
        </w:rPr>
        <w:t>Role of the church</w:t>
      </w:r>
    </w:p>
    <w:p w:rsidR="00E7231A" w:rsidRPr="00E7231A" w:rsidRDefault="00E7231A" w:rsidP="00E7231A">
      <w:pPr>
        <w:ind w:left="0" w:firstLine="720"/>
        <w:contextualSpacing/>
        <w:rPr>
          <w:rFonts w:ascii="Times New Roman" w:hAnsi="Times New Roman" w:cs="Times New Roman"/>
          <w:sz w:val="24"/>
          <w:szCs w:val="24"/>
        </w:rPr>
      </w:pPr>
      <w:r w:rsidRPr="00E7231A">
        <w:rPr>
          <w:rFonts w:ascii="Times New Roman" w:hAnsi="Times New Roman" w:cs="Times New Roman"/>
          <w:sz w:val="24"/>
          <w:szCs w:val="24"/>
        </w:rPr>
        <w:lastRenderedPageBreak/>
        <w:t xml:space="preserve">The role of church could not be underestimated. </w:t>
      </w:r>
      <w:r w:rsidR="009E59E4" w:rsidRPr="00E7231A">
        <w:rPr>
          <w:rFonts w:ascii="Times New Roman" w:hAnsi="Times New Roman" w:cs="Times New Roman"/>
          <w:sz w:val="24"/>
          <w:szCs w:val="24"/>
        </w:rPr>
        <w:t>The church</w:t>
      </w:r>
      <w:r w:rsidRPr="00E7231A">
        <w:rPr>
          <w:rFonts w:ascii="Times New Roman" w:hAnsi="Times New Roman" w:cs="Times New Roman"/>
          <w:sz w:val="24"/>
          <w:szCs w:val="24"/>
        </w:rPr>
        <w:t xml:space="preserve"> rose the education levels to those who were less wealthy and uneducated. It encouraged people to stay away from bad behavior and instead embrace family order. It encouraged Englanders to avoid selfishness and greed for power and wealth and instead embrace religious principles. It encouraged equality and break down of differences in terms of wealth, race, or gender.</w:t>
      </w:r>
    </w:p>
    <w:p w:rsidR="00832B24" w:rsidRPr="000D2B74" w:rsidRDefault="00E55007" w:rsidP="00AE2285">
      <w:pPr>
        <w:ind w:left="0" w:firstLine="0"/>
        <w:contextualSpacing/>
        <w:rPr>
          <w:rFonts w:ascii="Times New Roman" w:hAnsi="Times New Roman" w:cs="Times New Roman"/>
          <w:b/>
          <w:sz w:val="24"/>
          <w:szCs w:val="24"/>
        </w:rPr>
      </w:pPr>
      <w:r w:rsidRPr="000D2B74">
        <w:rPr>
          <w:rFonts w:ascii="Times New Roman" w:hAnsi="Times New Roman" w:cs="Times New Roman"/>
          <w:b/>
          <w:sz w:val="24"/>
          <w:szCs w:val="24"/>
        </w:rPr>
        <w:t>Amerigo Vespucci</w:t>
      </w:r>
    </w:p>
    <w:p w:rsidR="00E55007" w:rsidRDefault="00E55007" w:rsidP="00AE2285">
      <w:pPr>
        <w:ind w:left="0" w:firstLine="0"/>
        <w:contextualSpacing/>
        <w:rPr>
          <w:rFonts w:ascii="Times New Roman" w:hAnsi="Times New Roman" w:cs="Times New Roman"/>
          <w:sz w:val="24"/>
          <w:szCs w:val="24"/>
        </w:rPr>
      </w:pPr>
      <w:r>
        <w:rPr>
          <w:rFonts w:ascii="Times New Roman" w:hAnsi="Times New Roman" w:cs="Times New Roman"/>
          <w:sz w:val="24"/>
          <w:szCs w:val="24"/>
        </w:rPr>
        <w:tab/>
        <w:t>Amerigo Vespucci was an American explorer. He was the first person to recognize the South and the North America as different c</w:t>
      </w:r>
      <w:bookmarkStart w:id="0" w:name="_GoBack"/>
      <w:bookmarkEnd w:id="0"/>
      <w:r>
        <w:rPr>
          <w:rFonts w:ascii="Times New Roman" w:hAnsi="Times New Roman" w:cs="Times New Roman"/>
          <w:sz w:val="24"/>
          <w:szCs w:val="24"/>
        </w:rPr>
        <w:t xml:space="preserve">ontinents that were not known to the Africans, </w:t>
      </w:r>
      <w:r w:rsidR="00230996">
        <w:rPr>
          <w:rFonts w:ascii="Times New Roman" w:hAnsi="Times New Roman" w:cs="Times New Roman"/>
          <w:sz w:val="24"/>
          <w:szCs w:val="24"/>
        </w:rPr>
        <w:t>Asians,</w:t>
      </w:r>
      <w:r>
        <w:rPr>
          <w:rFonts w:ascii="Times New Roman" w:hAnsi="Times New Roman" w:cs="Times New Roman"/>
          <w:sz w:val="24"/>
          <w:szCs w:val="24"/>
        </w:rPr>
        <w:t xml:space="preserve"> and the Europeans. All along before his discovery, the Asians thought that North and Sou</w:t>
      </w:r>
      <w:r w:rsidR="00E7231A">
        <w:rPr>
          <w:rFonts w:ascii="Times New Roman" w:hAnsi="Times New Roman" w:cs="Times New Roman"/>
          <w:sz w:val="24"/>
          <w:szCs w:val="24"/>
        </w:rPr>
        <w:t>th of America were part of Asia</w:t>
      </w:r>
      <w:r w:rsidR="00947090">
        <w:rPr>
          <w:rFonts w:ascii="Times New Roman" w:hAnsi="Times New Roman" w:cs="Times New Roman"/>
          <w:sz w:val="24"/>
          <w:szCs w:val="24"/>
        </w:rPr>
        <w:t xml:space="preserve">. </w:t>
      </w:r>
      <w:r>
        <w:rPr>
          <w:rFonts w:ascii="Times New Roman" w:hAnsi="Times New Roman" w:cs="Times New Roman"/>
          <w:sz w:val="24"/>
          <w:szCs w:val="24"/>
        </w:rPr>
        <w:t xml:space="preserve">He made this discovery while sailing near the tip of South America in 1501. Amerigo Vespucci was </w:t>
      </w:r>
      <w:r w:rsidR="000D2B74">
        <w:rPr>
          <w:rFonts w:ascii="Times New Roman" w:hAnsi="Times New Roman" w:cs="Times New Roman"/>
          <w:sz w:val="24"/>
          <w:szCs w:val="24"/>
        </w:rPr>
        <w:t>a</w:t>
      </w:r>
      <w:r>
        <w:rPr>
          <w:rFonts w:ascii="Times New Roman" w:hAnsi="Times New Roman" w:cs="Times New Roman"/>
          <w:sz w:val="24"/>
          <w:szCs w:val="24"/>
        </w:rPr>
        <w:t xml:space="preserve"> European explorer during the age of discovery and exploration whereby there was global exchange of goods </w:t>
      </w:r>
      <w:r w:rsidR="000D2B74">
        <w:rPr>
          <w:rFonts w:ascii="Times New Roman" w:hAnsi="Times New Roman" w:cs="Times New Roman"/>
          <w:sz w:val="24"/>
          <w:szCs w:val="24"/>
        </w:rPr>
        <w:t>for Europeans with the Asian community i.e. China and India as well as the</w:t>
      </w:r>
      <w:r w:rsidR="00E7231A">
        <w:rPr>
          <w:rFonts w:ascii="Times New Roman" w:hAnsi="Times New Roman" w:cs="Times New Roman"/>
          <w:sz w:val="24"/>
          <w:szCs w:val="24"/>
        </w:rPr>
        <w:t xml:space="preserve"> Africans (Afro-Eurasian)</w:t>
      </w:r>
      <w:r w:rsidR="00042D17">
        <w:rPr>
          <w:rStyle w:val="FootnoteReference"/>
          <w:rFonts w:ascii="Times New Roman" w:hAnsi="Times New Roman" w:cs="Times New Roman"/>
          <w:sz w:val="24"/>
          <w:szCs w:val="24"/>
        </w:rPr>
        <w:footnoteReference w:id="1"/>
      </w:r>
      <w:r w:rsidR="00042D17">
        <w:rPr>
          <w:rFonts w:ascii="Times New Roman" w:hAnsi="Times New Roman" w:cs="Times New Roman"/>
          <w:sz w:val="24"/>
          <w:szCs w:val="24"/>
        </w:rPr>
        <w:t>.</w:t>
      </w:r>
    </w:p>
    <w:p w:rsidR="00E55007" w:rsidRPr="000D2B74" w:rsidRDefault="00E55007" w:rsidP="00AE2285">
      <w:pPr>
        <w:ind w:left="0" w:firstLine="0"/>
        <w:contextualSpacing/>
        <w:rPr>
          <w:rFonts w:ascii="Times New Roman" w:hAnsi="Times New Roman" w:cs="Times New Roman"/>
          <w:b/>
          <w:sz w:val="24"/>
          <w:szCs w:val="24"/>
        </w:rPr>
      </w:pPr>
      <w:r w:rsidRPr="000D2B74">
        <w:rPr>
          <w:rFonts w:ascii="Times New Roman" w:hAnsi="Times New Roman" w:cs="Times New Roman"/>
          <w:b/>
          <w:sz w:val="24"/>
          <w:szCs w:val="24"/>
        </w:rPr>
        <w:t xml:space="preserve">Bacon’s rebellion </w:t>
      </w:r>
    </w:p>
    <w:p w:rsidR="00E55007" w:rsidRDefault="000877B3" w:rsidP="00AE2285">
      <w:pPr>
        <w:ind w:left="0" w:firstLine="0"/>
        <w:contextualSpacing/>
        <w:rPr>
          <w:rFonts w:ascii="Times New Roman" w:hAnsi="Times New Roman" w:cs="Times New Roman"/>
          <w:sz w:val="24"/>
          <w:szCs w:val="24"/>
        </w:rPr>
      </w:pPr>
      <w:r>
        <w:rPr>
          <w:rFonts w:ascii="Times New Roman" w:hAnsi="Times New Roman" w:cs="Times New Roman"/>
          <w:sz w:val="24"/>
          <w:szCs w:val="24"/>
        </w:rPr>
        <w:tab/>
        <w:t>The Bacon’s rebellion was the most confusing and intriguing in the Jamestown’s history. The rebellion was between two selfish and stubborn leaders who led something less than a fight against tyranny. Bacon was a troublemaker, antagonist, intelligent and eloquent at the same time. His rebellion led to harsh economic times such as the decline of tobacco prices</w:t>
      </w:r>
      <w:r w:rsidR="00E82F10">
        <w:rPr>
          <w:rFonts w:ascii="Times New Roman" w:hAnsi="Times New Roman" w:cs="Times New Roman"/>
          <w:sz w:val="24"/>
          <w:szCs w:val="24"/>
        </w:rPr>
        <w:t xml:space="preserve">, </w:t>
      </w:r>
      <w:r w:rsidR="00230996">
        <w:rPr>
          <w:rFonts w:ascii="Times New Roman" w:hAnsi="Times New Roman" w:cs="Times New Roman"/>
          <w:sz w:val="24"/>
          <w:szCs w:val="24"/>
        </w:rPr>
        <w:t>mercantilism, and</w:t>
      </w:r>
      <w:r w:rsidR="00E82F10">
        <w:rPr>
          <w:rFonts w:ascii="Times New Roman" w:hAnsi="Times New Roman" w:cs="Times New Roman"/>
          <w:sz w:val="24"/>
          <w:szCs w:val="24"/>
        </w:rPr>
        <w:t xml:space="preserve"> sanctions to the English market among other econom</w:t>
      </w:r>
      <w:r w:rsidR="00E7231A">
        <w:rPr>
          <w:rFonts w:ascii="Times New Roman" w:hAnsi="Times New Roman" w:cs="Times New Roman"/>
          <w:sz w:val="24"/>
          <w:szCs w:val="24"/>
        </w:rPr>
        <w:t>ic problems. This led to losses</w:t>
      </w:r>
      <w:r w:rsidR="00FA2CF9">
        <w:rPr>
          <w:rStyle w:val="FootnoteReference"/>
          <w:rFonts w:ascii="Times New Roman" w:hAnsi="Times New Roman" w:cs="Times New Roman"/>
          <w:sz w:val="24"/>
          <w:szCs w:val="24"/>
        </w:rPr>
        <w:footnoteReference w:id="2"/>
      </w:r>
      <w:r w:rsidR="00E82F10">
        <w:rPr>
          <w:rFonts w:ascii="Times New Roman" w:hAnsi="Times New Roman" w:cs="Times New Roman"/>
          <w:sz w:val="24"/>
          <w:szCs w:val="24"/>
        </w:rPr>
        <w:t>.</w:t>
      </w:r>
    </w:p>
    <w:p w:rsidR="00E55007" w:rsidRPr="00EB7F76" w:rsidRDefault="00E55007" w:rsidP="00AE2285">
      <w:pPr>
        <w:ind w:left="0" w:firstLine="0"/>
        <w:contextualSpacing/>
        <w:rPr>
          <w:rFonts w:ascii="Times New Roman" w:hAnsi="Times New Roman" w:cs="Times New Roman"/>
          <w:b/>
          <w:sz w:val="24"/>
          <w:szCs w:val="24"/>
        </w:rPr>
      </w:pPr>
      <w:r w:rsidRPr="00EB7F76">
        <w:rPr>
          <w:rFonts w:ascii="Times New Roman" w:hAnsi="Times New Roman" w:cs="Times New Roman"/>
          <w:b/>
          <w:sz w:val="24"/>
          <w:szCs w:val="24"/>
        </w:rPr>
        <w:t xml:space="preserve">Great awakening </w:t>
      </w:r>
    </w:p>
    <w:p w:rsidR="00E55007" w:rsidRPr="00EB7F76" w:rsidRDefault="00EB7F76" w:rsidP="00AE2285">
      <w:pPr>
        <w:ind w:left="0" w:firstLine="0"/>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Also known </w:t>
      </w:r>
      <w:r w:rsidR="00230996">
        <w:rPr>
          <w:rFonts w:ascii="Times New Roman" w:hAnsi="Times New Roman" w:cs="Times New Roman"/>
          <w:sz w:val="24"/>
          <w:szCs w:val="24"/>
        </w:rPr>
        <w:t>as,</w:t>
      </w:r>
      <w:r>
        <w:rPr>
          <w:rFonts w:ascii="Times New Roman" w:hAnsi="Times New Roman" w:cs="Times New Roman"/>
          <w:sz w:val="24"/>
          <w:szCs w:val="24"/>
        </w:rPr>
        <w:t xml:space="preserve"> the Evangelical </w:t>
      </w:r>
      <w:r w:rsidR="00230996">
        <w:rPr>
          <w:rFonts w:ascii="Times New Roman" w:hAnsi="Times New Roman" w:cs="Times New Roman"/>
          <w:sz w:val="24"/>
          <w:szCs w:val="24"/>
        </w:rPr>
        <w:t>Revival</w:t>
      </w:r>
      <w:r>
        <w:rPr>
          <w:rFonts w:ascii="Times New Roman" w:hAnsi="Times New Roman" w:cs="Times New Roman"/>
          <w:sz w:val="24"/>
          <w:szCs w:val="24"/>
        </w:rPr>
        <w:t xml:space="preserve"> is a series of revivals that were held by the </w:t>
      </w:r>
      <w:r w:rsidR="00230996">
        <w:rPr>
          <w:rFonts w:ascii="Times New Roman" w:hAnsi="Times New Roman" w:cs="Times New Roman"/>
          <w:sz w:val="24"/>
          <w:szCs w:val="24"/>
        </w:rPr>
        <w:t>Christians, which</w:t>
      </w:r>
      <w:r>
        <w:rPr>
          <w:rFonts w:ascii="Times New Roman" w:hAnsi="Times New Roman" w:cs="Times New Roman"/>
          <w:sz w:val="24"/>
          <w:szCs w:val="24"/>
        </w:rPr>
        <w:t xml:space="preserve"> swept away the American and the Britain colonies in the years 1730s-1740s. </w:t>
      </w:r>
      <w:r w:rsidR="00230996">
        <w:rPr>
          <w:rFonts w:ascii="Times New Roman" w:hAnsi="Times New Roman" w:cs="Times New Roman"/>
          <w:sz w:val="24"/>
          <w:szCs w:val="24"/>
        </w:rPr>
        <w:t>Led</w:t>
      </w:r>
      <w:r>
        <w:rPr>
          <w:rFonts w:ascii="Times New Roman" w:hAnsi="Times New Roman" w:cs="Times New Roman"/>
          <w:sz w:val="24"/>
          <w:szCs w:val="24"/>
        </w:rPr>
        <w:t xml:space="preserve"> by the evangelical Protestant ministers, the Great awakening led to mass membership to the evangelical church. Powerful preaching converted many to salvation of Christ and spiritual </w:t>
      </w:r>
      <w:r w:rsidR="00230996">
        <w:rPr>
          <w:rFonts w:ascii="Times New Roman" w:hAnsi="Times New Roman" w:cs="Times New Roman"/>
          <w:sz w:val="24"/>
          <w:szCs w:val="24"/>
        </w:rPr>
        <w:t>guilt, which</w:t>
      </w:r>
      <w:r>
        <w:rPr>
          <w:rFonts w:ascii="Times New Roman" w:hAnsi="Times New Roman" w:cs="Times New Roman"/>
          <w:sz w:val="24"/>
          <w:szCs w:val="24"/>
        </w:rPr>
        <w:t xml:space="preserve"> encouraged responsible moral authority to the African-Americ</w:t>
      </w:r>
      <w:r w:rsidR="00E7231A">
        <w:rPr>
          <w:rFonts w:ascii="Times New Roman" w:hAnsi="Times New Roman" w:cs="Times New Roman"/>
          <w:sz w:val="24"/>
          <w:szCs w:val="24"/>
        </w:rPr>
        <w:t>an slaves</w:t>
      </w:r>
      <w:r w:rsidR="009A352C">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rsidR="00E55007" w:rsidRPr="009A352C" w:rsidRDefault="00E55007" w:rsidP="00AE2285">
      <w:pPr>
        <w:ind w:left="0" w:firstLine="0"/>
        <w:contextualSpacing/>
        <w:rPr>
          <w:rFonts w:ascii="Times New Roman" w:hAnsi="Times New Roman" w:cs="Times New Roman"/>
          <w:b/>
          <w:sz w:val="24"/>
          <w:szCs w:val="24"/>
        </w:rPr>
      </w:pPr>
      <w:r w:rsidRPr="009A352C">
        <w:rPr>
          <w:rFonts w:ascii="Times New Roman" w:hAnsi="Times New Roman" w:cs="Times New Roman"/>
          <w:b/>
          <w:sz w:val="24"/>
          <w:szCs w:val="24"/>
        </w:rPr>
        <w:t>Election of 1800</w:t>
      </w:r>
    </w:p>
    <w:p w:rsidR="00E55007" w:rsidRDefault="009A352C" w:rsidP="00AE2285">
      <w:pPr>
        <w:ind w:left="0" w:firstLine="0"/>
        <w:contextualSpacing/>
        <w:rPr>
          <w:rFonts w:ascii="Times New Roman" w:hAnsi="Times New Roman" w:cs="Times New Roman"/>
          <w:sz w:val="24"/>
          <w:szCs w:val="24"/>
        </w:rPr>
      </w:pPr>
      <w:r>
        <w:rPr>
          <w:rFonts w:ascii="Times New Roman" w:hAnsi="Times New Roman" w:cs="Times New Roman"/>
          <w:sz w:val="24"/>
          <w:szCs w:val="24"/>
        </w:rPr>
        <w:tab/>
        <w:t xml:space="preserve">The Election of 1800 was between Thomas Jefferson and John Adams. It was </w:t>
      </w:r>
      <w:r w:rsidR="00230996">
        <w:rPr>
          <w:rFonts w:ascii="Times New Roman" w:hAnsi="Times New Roman" w:cs="Times New Roman"/>
          <w:sz w:val="24"/>
          <w:szCs w:val="24"/>
        </w:rPr>
        <w:t>a</w:t>
      </w:r>
      <w:r>
        <w:rPr>
          <w:rFonts w:ascii="Times New Roman" w:hAnsi="Times New Roman" w:cs="Times New Roman"/>
          <w:sz w:val="24"/>
          <w:szCs w:val="24"/>
        </w:rPr>
        <w:t xml:space="preserve"> hard fought and emotional election whose victory by any of the contestants would ruin the country. The Federalists attacked Jefferson who was un-Christian and his sympathy for the French Revolution would lead to bloodshed in the United States. In </w:t>
      </w:r>
      <w:r w:rsidR="00E522A4">
        <w:rPr>
          <w:rFonts w:ascii="Times New Roman" w:hAnsi="Times New Roman" w:cs="Times New Roman"/>
          <w:sz w:val="24"/>
          <w:szCs w:val="24"/>
        </w:rPr>
        <w:t>these elections</w:t>
      </w:r>
      <w:r>
        <w:rPr>
          <w:rFonts w:ascii="Times New Roman" w:hAnsi="Times New Roman" w:cs="Times New Roman"/>
          <w:sz w:val="24"/>
          <w:szCs w:val="24"/>
        </w:rPr>
        <w:t xml:space="preserve">, the Democratic-Republicans won both houses of the congress and majorities in the House of Representatives. This election led to divisions </w:t>
      </w:r>
      <w:r w:rsidR="00E522A4">
        <w:rPr>
          <w:rFonts w:ascii="Times New Roman" w:hAnsi="Times New Roman" w:cs="Times New Roman"/>
          <w:sz w:val="24"/>
          <w:szCs w:val="24"/>
        </w:rPr>
        <w:t xml:space="preserve">between the Federalist and the Anti-Federalists with each side supporting parallel views and political stands. At the </w:t>
      </w:r>
      <w:r w:rsidR="00870C93">
        <w:rPr>
          <w:rFonts w:ascii="Times New Roman" w:hAnsi="Times New Roman" w:cs="Times New Roman"/>
          <w:sz w:val="24"/>
          <w:szCs w:val="24"/>
        </w:rPr>
        <w:t>end,</w:t>
      </w:r>
      <w:r w:rsidR="00E522A4">
        <w:rPr>
          <w:rFonts w:ascii="Times New Roman" w:hAnsi="Times New Roman" w:cs="Times New Roman"/>
          <w:sz w:val="24"/>
          <w:szCs w:val="24"/>
        </w:rPr>
        <w:t xml:space="preserve"> Jefferson saw the need for reconciliation</w:t>
      </w:r>
      <w:r w:rsidR="00C601DE">
        <w:rPr>
          <w:rStyle w:val="FootnoteReference"/>
          <w:rFonts w:ascii="Times New Roman" w:hAnsi="Times New Roman" w:cs="Times New Roman"/>
          <w:sz w:val="24"/>
          <w:szCs w:val="24"/>
        </w:rPr>
        <w:footnoteReference w:id="4"/>
      </w:r>
      <w:r w:rsidR="00E522A4">
        <w:rPr>
          <w:rFonts w:ascii="Times New Roman" w:hAnsi="Times New Roman" w:cs="Times New Roman"/>
          <w:sz w:val="24"/>
          <w:szCs w:val="24"/>
        </w:rPr>
        <w:t>.</w:t>
      </w:r>
    </w:p>
    <w:p w:rsidR="00E55007" w:rsidRPr="009A352C" w:rsidRDefault="00E55007" w:rsidP="00AE2285">
      <w:pPr>
        <w:ind w:left="0" w:firstLine="0"/>
        <w:contextualSpacing/>
        <w:rPr>
          <w:rFonts w:ascii="Times New Roman" w:hAnsi="Times New Roman" w:cs="Times New Roman"/>
          <w:b/>
          <w:sz w:val="24"/>
          <w:szCs w:val="24"/>
        </w:rPr>
      </w:pPr>
      <w:r w:rsidRPr="009A352C">
        <w:rPr>
          <w:rFonts w:ascii="Times New Roman" w:hAnsi="Times New Roman" w:cs="Times New Roman"/>
          <w:b/>
          <w:sz w:val="24"/>
          <w:szCs w:val="24"/>
        </w:rPr>
        <w:t xml:space="preserve">Columbian Exchange </w:t>
      </w:r>
    </w:p>
    <w:p w:rsidR="00D343D7" w:rsidRDefault="00870C93" w:rsidP="00AE2285">
      <w:pPr>
        <w:ind w:left="0" w:firstLine="0"/>
        <w:contextualSpacing/>
        <w:rPr>
          <w:rFonts w:ascii="Times New Roman" w:hAnsi="Times New Roman" w:cs="Times New Roman"/>
          <w:sz w:val="24"/>
          <w:szCs w:val="24"/>
        </w:rPr>
      </w:pPr>
      <w:r>
        <w:rPr>
          <w:rFonts w:ascii="Times New Roman" w:hAnsi="Times New Roman" w:cs="Times New Roman"/>
          <w:sz w:val="24"/>
          <w:szCs w:val="24"/>
        </w:rPr>
        <w:tab/>
      </w:r>
      <w:r w:rsidRPr="00870C93">
        <w:rPr>
          <w:rFonts w:ascii="Times New Roman" w:hAnsi="Times New Roman" w:cs="Times New Roman"/>
          <w:sz w:val="24"/>
          <w:szCs w:val="24"/>
        </w:rPr>
        <w:t xml:space="preserve">The Columbian Exchange alludes to a time of social and organic trades between the New and Old Worlds. Trades of plants, creatures, </w:t>
      </w:r>
      <w:r w:rsidR="00230996">
        <w:rPr>
          <w:rFonts w:ascii="Times New Roman" w:hAnsi="Times New Roman" w:cs="Times New Roman"/>
          <w:sz w:val="24"/>
          <w:szCs w:val="24"/>
        </w:rPr>
        <w:t>diseases,</w:t>
      </w:r>
      <w:r>
        <w:rPr>
          <w:rFonts w:ascii="Times New Roman" w:hAnsi="Times New Roman" w:cs="Times New Roman"/>
          <w:sz w:val="24"/>
          <w:szCs w:val="24"/>
        </w:rPr>
        <w:t xml:space="preserve"> </w:t>
      </w:r>
      <w:r w:rsidRPr="00870C93">
        <w:rPr>
          <w:rFonts w:ascii="Times New Roman" w:hAnsi="Times New Roman" w:cs="Times New Roman"/>
          <w:sz w:val="24"/>
          <w:szCs w:val="24"/>
        </w:rPr>
        <w:t xml:space="preserve">and innovation changed European and Native American lifestyles. Starting after Columbus' disclosure in </w:t>
      </w:r>
      <w:r w:rsidR="00230996" w:rsidRPr="00870C93">
        <w:rPr>
          <w:rFonts w:ascii="Times New Roman" w:hAnsi="Times New Roman" w:cs="Times New Roman"/>
          <w:sz w:val="24"/>
          <w:szCs w:val="24"/>
        </w:rPr>
        <w:t>1492,</w:t>
      </w:r>
      <w:r w:rsidRPr="00870C93">
        <w:rPr>
          <w:rFonts w:ascii="Times New Roman" w:hAnsi="Times New Roman" w:cs="Times New Roman"/>
          <w:sz w:val="24"/>
          <w:szCs w:val="24"/>
        </w:rPr>
        <w:t xml:space="preserve"> the trade kept going during the time of development and revelation. The Columbian Exchange affected the social and social cosmetics of the two sides of the Atlantic. Headways in rural generation, advancement of </w:t>
      </w:r>
      <w:r w:rsidR="00230996" w:rsidRPr="00870C93">
        <w:rPr>
          <w:rFonts w:ascii="Times New Roman" w:hAnsi="Times New Roman" w:cs="Times New Roman"/>
          <w:sz w:val="24"/>
          <w:szCs w:val="24"/>
        </w:rPr>
        <w:lastRenderedPageBreak/>
        <w:t>fighting,</w:t>
      </w:r>
      <w:r w:rsidR="00230996">
        <w:rPr>
          <w:rFonts w:ascii="Times New Roman" w:hAnsi="Times New Roman" w:cs="Times New Roman"/>
          <w:sz w:val="24"/>
          <w:szCs w:val="24"/>
        </w:rPr>
        <w:t xml:space="preserve"> high</w:t>
      </w:r>
      <w:r w:rsidRPr="00870C93">
        <w:rPr>
          <w:rFonts w:ascii="Times New Roman" w:hAnsi="Times New Roman" w:cs="Times New Roman"/>
          <w:sz w:val="24"/>
          <w:szCs w:val="24"/>
        </w:rPr>
        <w:t xml:space="preserve"> death </w:t>
      </w:r>
      <w:r w:rsidR="00230996" w:rsidRPr="00870C93">
        <w:rPr>
          <w:rFonts w:ascii="Times New Roman" w:hAnsi="Times New Roman" w:cs="Times New Roman"/>
          <w:sz w:val="24"/>
          <w:szCs w:val="24"/>
        </w:rPr>
        <w:t>rates,</w:t>
      </w:r>
      <w:r w:rsidRPr="00870C93">
        <w:rPr>
          <w:rFonts w:ascii="Times New Roman" w:hAnsi="Times New Roman" w:cs="Times New Roman"/>
          <w:sz w:val="24"/>
          <w:szCs w:val="24"/>
        </w:rPr>
        <w:t xml:space="preserve"> and training are a couple of cases of the impact of the Columbian Exchange on the two Europeans and Native Americans</w:t>
      </w:r>
      <w:r>
        <w:rPr>
          <w:rStyle w:val="FootnoteReference"/>
          <w:rFonts w:ascii="Times New Roman" w:hAnsi="Times New Roman" w:cs="Times New Roman"/>
          <w:sz w:val="24"/>
          <w:szCs w:val="24"/>
        </w:rPr>
        <w:footnoteReference w:id="5"/>
      </w:r>
      <w:r w:rsidRPr="00870C93">
        <w:rPr>
          <w:rFonts w:ascii="Times New Roman" w:hAnsi="Times New Roman" w:cs="Times New Roman"/>
          <w:sz w:val="24"/>
          <w:szCs w:val="24"/>
        </w:rPr>
        <w:t>.</w:t>
      </w:r>
    </w:p>
    <w:p w:rsidR="00D343D7" w:rsidRDefault="00D343D7" w:rsidP="00AE2285">
      <w:pPr>
        <w:ind w:left="0" w:firstLine="0"/>
        <w:contextualSpacing/>
        <w:rPr>
          <w:rFonts w:ascii="Times New Roman" w:hAnsi="Times New Roman" w:cs="Times New Roman"/>
          <w:b/>
          <w:sz w:val="24"/>
          <w:szCs w:val="24"/>
        </w:rPr>
      </w:pPr>
      <w:r>
        <w:rPr>
          <w:rFonts w:ascii="Times New Roman" w:hAnsi="Times New Roman" w:cs="Times New Roman"/>
          <w:b/>
          <w:sz w:val="24"/>
          <w:szCs w:val="24"/>
        </w:rPr>
        <w:t xml:space="preserve">Conclusion </w:t>
      </w:r>
    </w:p>
    <w:p w:rsidR="00D343D7" w:rsidRPr="00D343D7" w:rsidRDefault="00D343D7" w:rsidP="00AE2285">
      <w:pPr>
        <w:ind w:left="0" w:firstLine="0"/>
        <w:contextualSpacing/>
        <w:rPr>
          <w:rFonts w:ascii="Times New Roman" w:hAnsi="Times New Roman" w:cs="Times New Roman"/>
          <w:sz w:val="24"/>
          <w:szCs w:val="24"/>
        </w:rPr>
      </w:pPr>
      <w:r>
        <w:rPr>
          <w:rFonts w:ascii="Times New Roman" w:hAnsi="Times New Roman" w:cs="Times New Roman"/>
          <w:b/>
          <w:sz w:val="24"/>
          <w:szCs w:val="24"/>
        </w:rPr>
        <w:tab/>
      </w:r>
      <w:r w:rsidR="00C34525" w:rsidRPr="00C34525">
        <w:rPr>
          <w:rFonts w:ascii="Times New Roman" w:hAnsi="Times New Roman" w:cs="Times New Roman"/>
          <w:sz w:val="24"/>
          <w:szCs w:val="24"/>
        </w:rPr>
        <w:t>In conclusion, t</w:t>
      </w:r>
      <w:r w:rsidRPr="00C34525">
        <w:rPr>
          <w:rFonts w:ascii="Times New Roman" w:hAnsi="Times New Roman" w:cs="Times New Roman"/>
          <w:sz w:val="24"/>
          <w:szCs w:val="24"/>
        </w:rPr>
        <w:t>he above</w:t>
      </w:r>
      <w:r>
        <w:rPr>
          <w:rFonts w:ascii="Times New Roman" w:hAnsi="Times New Roman" w:cs="Times New Roman"/>
          <w:sz w:val="24"/>
          <w:szCs w:val="24"/>
        </w:rPr>
        <w:t xml:space="preserve"> terms have been argued in the line of themes, theories and the course facts. Adequate analysis have been done to ensure that the concept is in line with independent thinking of the researcher and provides a balance of discussion across the historical context.</w:t>
      </w:r>
    </w:p>
    <w:p w:rsidR="00563A81" w:rsidRDefault="00563A81"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870C93" w:rsidRDefault="00870C93" w:rsidP="00AE2285">
      <w:pPr>
        <w:ind w:left="0" w:firstLine="0"/>
        <w:contextualSpacing/>
        <w:jc w:val="center"/>
        <w:rPr>
          <w:rFonts w:ascii="Times New Roman" w:hAnsi="Times New Roman" w:cs="Times New Roman"/>
          <w:b/>
          <w:sz w:val="24"/>
          <w:szCs w:val="24"/>
        </w:rPr>
      </w:pPr>
    </w:p>
    <w:p w:rsidR="00A66E44" w:rsidRDefault="00947090" w:rsidP="00AE2285">
      <w:pPr>
        <w:ind w:left="0" w:firstLine="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870C93" w:rsidRDefault="00870C93" w:rsidP="00AE2285">
      <w:pPr>
        <w:contextualSpacing/>
        <w:rPr>
          <w:rFonts w:ascii="Times New Roman" w:hAnsi="Times New Roman" w:cs="Times New Roman"/>
          <w:sz w:val="24"/>
          <w:szCs w:val="24"/>
        </w:rPr>
      </w:pPr>
      <w:r w:rsidRPr="00870C93">
        <w:rPr>
          <w:rFonts w:ascii="Times New Roman" w:hAnsi="Times New Roman" w:cs="Times New Roman" w:hint="eastAsia"/>
          <w:sz w:val="24"/>
          <w:szCs w:val="24"/>
        </w:rPr>
        <w:t>CROSBY, A. W., MCNEI</w:t>
      </w:r>
      <w:r>
        <w:rPr>
          <w:rFonts w:ascii="Times New Roman" w:hAnsi="Times New Roman" w:cs="Times New Roman" w:hint="eastAsia"/>
          <w:sz w:val="24"/>
          <w:szCs w:val="24"/>
        </w:rPr>
        <w:t>LL, J. R., &amp; VON MERING, O. (201</w:t>
      </w:r>
      <w:r w:rsidRPr="00870C93">
        <w:rPr>
          <w:rFonts w:ascii="Times New Roman" w:hAnsi="Times New Roman" w:cs="Times New Roman" w:hint="eastAsia"/>
          <w:sz w:val="24"/>
          <w:szCs w:val="24"/>
        </w:rPr>
        <w:t>3). </w:t>
      </w:r>
      <w:r w:rsidRPr="00870C93">
        <w:rPr>
          <w:rFonts w:ascii="Times New Roman" w:hAnsi="Times New Roman" w:cs="Times New Roman" w:hint="eastAsia"/>
          <w:i/>
          <w:iCs/>
          <w:sz w:val="24"/>
          <w:szCs w:val="24"/>
        </w:rPr>
        <w:t>The Columbian exchange biological and cultural consequences of 1492</w:t>
      </w:r>
      <w:r w:rsidRPr="00870C93">
        <w:rPr>
          <w:rFonts w:ascii="Times New Roman" w:hAnsi="Times New Roman" w:cs="Times New Roman" w:hint="eastAsia"/>
          <w:sz w:val="24"/>
          <w:szCs w:val="24"/>
        </w:rPr>
        <w:t>. Westport (Conn.), Praeger.</w:t>
      </w:r>
    </w:p>
    <w:p w:rsidR="00C601DE" w:rsidRDefault="00C601DE" w:rsidP="00AE2285">
      <w:pPr>
        <w:contextualSpacing/>
        <w:rPr>
          <w:rFonts w:ascii="Times New Roman" w:hAnsi="Times New Roman" w:cs="Times New Roman"/>
          <w:sz w:val="24"/>
          <w:szCs w:val="24"/>
        </w:rPr>
      </w:pPr>
      <w:r>
        <w:rPr>
          <w:rFonts w:ascii="Times New Roman" w:hAnsi="Times New Roman" w:cs="Times New Roman" w:hint="eastAsia"/>
          <w:sz w:val="24"/>
          <w:szCs w:val="24"/>
        </w:rPr>
        <w:t>DUNN, S. (201</w:t>
      </w:r>
      <w:r w:rsidRPr="00C601DE">
        <w:rPr>
          <w:rFonts w:ascii="Times New Roman" w:hAnsi="Times New Roman" w:cs="Times New Roman" w:hint="eastAsia"/>
          <w:sz w:val="24"/>
          <w:szCs w:val="24"/>
        </w:rPr>
        <w:t>4). </w:t>
      </w:r>
      <w:r w:rsidRPr="00C601DE">
        <w:rPr>
          <w:rFonts w:ascii="Times New Roman" w:hAnsi="Times New Roman" w:cs="Times New Roman" w:hint="eastAsia"/>
          <w:i/>
          <w:iCs/>
          <w:sz w:val="24"/>
          <w:szCs w:val="24"/>
        </w:rPr>
        <w:t>Jefferson's second revolution: the election of 1800 and the triumph of republicanism</w:t>
      </w:r>
      <w:r w:rsidRPr="00C601DE">
        <w:rPr>
          <w:rFonts w:ascii="Times New Roman" w:hAnsi="Times New Roman" w:cs="Times New Roman" w:hint="eastAsia"/>
          <w:sz w:val="24"/>
          <w:szCs w:val="24"/>
        </w:rPr>
        <w:t>. Boston [u.a.], Houghton Mifflin.</w:t>
      </w:r>
    </w:p>
    <w:p w:rsidR="009A352C" w:rsidRDefault="009A352C" w:rsidP="00AE2285">
      <w:pPr>
        <w:contextualSpacing/>
        <w:rPr>
          <w:rFonts w:ascii="Times New Roman" w:hAnsi="Times New Roman" w:cs="Times New Roman"/>
          <w:sz w:val="24"/>
          <w:szCs w:val="24"/>
        </w:rPr>
      </w:pPr>
      <w:r w:rsidRPr="009A352C">
        <w:rPr>
          <w:rFonts w:ascii="Times New Roman" w:hAnsi="Times New Roman" w:cs="Times New Roman" w:hint="eastAsia"/>
          <w:sz w:val="24"/>
          <w:szCs w:val="24"/>
        </w:rPr>
        <w:t>FISHER, L. D. (2012). </w:t>
      </w:r>
      <w:r w:rsidRPr="009A352C">
        <w:rPr>
          <w:rFonts w:ascii="Times New Roman" w:hAnsi="Times New Roman" w:cs="Times New Roman" w:hint="eastAsia"/>
          <w:i/>
          <w:iCs/>
          <w:sz w:val="24"/>
          <w:szCs w:val="24"/>
        </w:rPr>
        <w:t>The Indian great awakening: religion and the shaping of native cultures in early America</w:t>
      </w:r>
      <w:r w:rsidRPr="009A352C">
        <w:rPr>
          <w:rFonts w:ascii="Times New Roman" w:hAnsi="Times New Roman" w:cs="Times New Roman" w:hint="eastAsia"/>
          <w:sz w:val="24"/>
          <w:szCs w:val="24"/>
        </w:rPr>
        <w:t>. New York, Oxford University Press.</w:t>
      </w:r>
    </w:p>
    <w:p w:rsidR="00947090" w:rsidRDefault="009A352C" w:rsidP="00AE2285">
      <w:pPr>
        <w:contextualSpacing/>
        <w:rPr>
          <w:rFonts w:ascii="Times New Roman" w:hAnsi="Times New Roman" w:cs="Times New Roman"/>
          <w:sz w:val="24"/>
          <w:szCs w:val="24"/>
        </w:rPr>
      </w:pPr>
      <w:r>
        <w:rPr>
          <w:rFonts w:ascii="Times New Roman" w:hAnsi="Times New Roman" w:cs="Times New Roman"/>
          <w:sz w:val="24"/>
          <w:szCs w:val="24"/>
        </w:rPr>
        <w:t>RAY, K. (201</w:t>
      </w:r>
      <w:r w:rsidRPr="00947090">
        <w:rPr>
          <w:rFonts w:ascii="Times New Roman" w:hAnsi="Times New Roman" w:cs="Times New Roman"/>
          <w:sz w:val="24"/>
          <w:szCs w:val="24"/>
        </w:rPr>
        <w:t>4). </w:t>
      </w:r>
      <w:r w:rsidR="00947090" w:rsidRPr="00947090">
        <w:rPr>
          <w:rFonts w:ascii="Times New Roman" w:hAnsi="Times New Roman" w:cs="Times New Roman" w:hint="eastAsia"/>
          <w:i/>
          <w:iCs/>
          <w:sz w:val="24"/>
          <w:szCs w:val="24"/>
        </w:rPr>
        <w:t>Amerigo Vespucci: Italian explorer of the Americas</w:t>
      </w:r>
      <w:r w:rsidR="00947090" w:rsidRPr="00947090">
        <w:rPr>
          <w:rFonts w:ascii="Times New Roman" w:hAnsi="Times New Roman" w:cs="Times New Roman" w:hint="eastAsia"/>
          <w:sz w:val="24"/>
          <w:szCs w:val="24"/>
        </w:rPr>
        <w:t>. New York: Rosen Pub. Group.</w:t>
      </w:r>
    </w:p>
    <w:p w:rsidR="003D737E" w:rsidRPr="00947090" w:rsidRDefault="009A352C" w:rsidP="00AE2285">
      <w:pPr>
        <w:contextualSpacing/>
        <w:rPr>
          <w:rFonts w:ascii="Times New Roman" w:hAnsi="Times New Roman" w:cs="Times New Roman"/>
          <w:sz w:val="24"/>
          <w:szCs w:val="24"/>
        </w:rPr>
      </w:pPr>
      <w:r>
        <w:rPr>
          <w:rFonts w:ascii="Times New Roman" w:hAnsi="Times New Roman" w:cs="Times New Roman"/>
          <w:sz w:val="24"/>
          <w:szCs w:val="24"/>
        </w:rPr>
        <w:t>WISEMAN, S., &amp; OBERG, M. L. (201</w:t>
      </w:r>
      <w:r w:rsidRPr="003D737E">
        <w:rPr>
          <w:rFonts w:ascii="Times New Roman" w:hAnsi="Times New Roman" w:cs="Times New Roman"/>
          <w:sz w:val="24"/>
          <w:szCs w:val="24"/>
        </w:rPr>
        <w:t>5). </w:t>
      </w:r>
      <w:r w:rsidR="003D737E" w:rsidRPr="003D737E">
        <w:rPr>
          <w:rFonts w:ascii="Times New Roman" w:hAnsi="Times New Roman" w:cs="Times New Roman" w:hint="eastAsia"/>
          <w:i/>
          <w:iCs/>
          <w:sz w:val="24"/>
          <w:szCs w:val="24"/>
        </w:rPr>
        <w:t>Samuel Wiseman's "Book of record": The official account of Bacon's Rebellion in Virginia, 1676-1677</w:t>
      </w:r>
      <w:r w:rsidR="003D737E" w:rsidRPr="003D737E">
        <w:rPr>
          <w:rFonts w:ascii="Times New Roman" w:hAnsi="Times New Roman" w:cs="Times New Roman" w:hint="eastAsia"/>
          <w:sz w:val="24"/>
          <w:szCs w:val="24"/>
        </w:rPr>
        <w:t>. Lanham (Md.: Lexington Books.</w:t>
      </w:r>
    </w:p>
    <w:p w:rsidR="00832B24" w:rsidRDefault="00832B24" w:rsidP="00AE2285">
      <w:pPr>
        <w:ind w:left="0" w:firstLine="0"/>
        <w:contextualSpacing/>
        <w:jc w:val="center"/>
        <w:rPr>
          <w:rFonts w:ascii="Times New Roman" w:hAnsi="Times New Roman" w:cs="Times New Roman"/>
          <w:sz w:val="24"/>
          <w:szCs w:val="24"/>
        </w:rPr>
      </w:pPr>
    </w:p>
    <w:p w:rsidR="00832B24" w:rsidRDefault="00832B24" w:rsidP="00AE2285">
      <w:pPr>
        <w:ind w:left="0" w:firstLine="0"/>
        <w:contextualSpacing/>
        <w:jc w:val="center"/>
        <w:rPr>
          <w:rFonts w:ascii="Times New Roman" w:hAnsi="Times New Roman" w:cs="Times New Roman"/>
          <w:sz w:val="24"/>
          <w:szCs w:val="24"/>
        </w:rPr>
      </w:pPr>
    </w:p>
    <w:p w:rsidR="00832B24" w:rsidRPr="00447893" w:rsidRDefault="00832B24" w:rsidP="00AE2285">
      <w:pPr>
        <w:ind w:left="0" w:firstLine="0"/>
        <w:contextualSpacing/>
        <w:jc w:val="center"/>
        <w:rPr>
          <w:rFonts w:ascii="Times New Roman" w:hAnsi="Times New Roman" w:cs="Times New Roman"/>
          <w:sz w:val="24"/>
          <w:szCs w:val="24"/>
        </w:rPr>
      </w:pPr>
    </w:p>
    <w:p w:rsidR="00A66E44" w:rsidRPr="00447893" w:rsidRDefault="00A66E44" w:rsidP="00AE2285">
      <w:pPr>
        <w:ind w:left="0" w:firstLine="0"/>
        <w:contextualSpacing/>
        <w:jc w:val="center"/>
        <w:rPr>
          <w:rFonts w:ascii="Times New Roman" w:hAnsi="Times New Roman" w:cs="Times New Roman"/>
          <w:sz w:val="24"/>
          <w:szCs w:val="24"/>
        </w:rPr>
      </w:pPr>
    </w:p>
    <w:p w:rsidR="00A66E44" w:rsidRPr="00447893" w:rsidRDefault="00A66E44" w:rsidP="00AE2285">
      <w:pPr>
        <w:ind w:left="0" w:firstLine="0"/>
        <w:contextualSpacing/>
        <w:jc w:val="center"/>
        <w:rPr>
          <w:rFonts w:ascii="Times New Roman" w:hAnsi="Times New Roman" w:cs="Times New Roman"/>
          <w:sz w:val="24"/>
          <w:szCs w:val="24"/>
        </w:rPr>
      </w:pPr>
    </w:p>
    <w:p w:rsidR="00D37728" w:rsidRPr="00D37728" w:rsidRDefault="00D37728" w:rsidP="00AE2285">
      <w:pPr>
        <w:tabs>
          <w:tab w:val="left" w:pos="1110"/>
        </w:tabs>
        <w:contextualSpacing/>
        <w:rPr>
          <w:rFonts w:ascii="Times New Roman" w:hAnsi="Times New Roman" w:cs="Times New Roman"/>
          <w:sz w:val="24"/>
          <w:szCs w:val="24"/>
        </w:rPr>
      </w:pPr>
    </w:p>
    <w:sectPr w:rsidR="00D37728" w:rsidRPr="00D37728" w:rsidSect="007137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FCA" w:rsidRDefault="000F5FCA" w:rsidP="004B661E">
      <w:pPr>
        <w:spacing w:line="240" w:lineRule="auto"/>
      </w:pPr>
      <w:r>
        <w:separator/>
      </w:r>
    </w:p>
  </w:endnote>
  <w:endnote w:type="continuationSeparator" w:id="0">
    <w:p w:rsidR="000F5FCA" w:rsidRDefault="000F5FCA"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FCA" w:rsidRDefault="000F5FCA" w:rsidP="004B661E">
      <w:pPr>
        <w:spacing w:line="240" w:lineRule="auto"/>
      </w:pPr>
      <w:r>
        <w:separator/>
      </w:r>
    </w:p>
  </w:footnote>
  <w:footnote w:type="continuationSeparator" w:id="0">
    <w:p w:rsidR="000F5FCA" w:rsidRDefault="000F5FCA" w:rsidP="004B661E">
      <w:pPr>
        <w:spacing w:line="240" w:lineRule="auto"/>
      </w:pPr>
      <w:r>
        <w:continuationSeparator/>
      </w:r>
    </w:p>
  </w:footnote>
  <w:footnote w:id="1">
    <w:p w:rsidR="00FA2CF9" w:rsidRPr="00FA2CF9" w:rsidRDefault="00042D17" w:rsidP="00FA2CF9">
      <w:pPr>
        <w:pStyle w:val="FootnoteText"/>
      </w:pPr>
      <w:r>
        <w:rPr>
          <w:rStyle w:val="FootnoteReference"/>
        </w:rPr>
        <w:footnoteRef/>
      </w:r>
      <w:r>
        <w:t xml:space="preserve"> </w:t>
      </w:r>
      <w:r w:rsidR="009A352C" w:rsidRPr="00FA2CF9">
        <w:t>RAY, K. (2014). </w:t>
      </w:r>
      <w:r w:rsidR="00FA2CF9" w:rsidRPr="00FA2CF9">
        <w:rPr>
          <w:rFonts w:hint="eastAsia"/>
          <w:i/>
          <w:iCs/>
        </w:rPr>
        <w:t>Amerigo Vespucci: Italian explorer of the Americas</w:t>
      </w:r>
      <w:r w:rsidR="00FA2CF9" w:rsidRPr="00FA2CF9">
        <w:rPr>
          <w:rFonts w:hint="eastAsia"/>
        </w:rPr>
        <w:t>. New York: Rosen Pub. Group.</w:t>
      </w:r>
    </w:p>
    <w:p w:rsidR="00042D17" w:rsidRDefault="00042D17">
      <w:pPr>
        <w:pStyle w:val="FootnoteText"/>
      </w:pPr>
    </w:p>
  </w:footnote>
  <w:footnote w:id="2">
    <w:p w:rsidR="00FA2CF9" w:rsidRPr="00FA2CF9" w:rsidRDefault="00FA2CF9" w:rsidP="00FA2CF9">
      <w:pPr>
        <w:pStyle w:val="FootnoteText"/>
      </w:pPr>
      <w:r>
        <w:rPr>
          <w:rStyle w:val="FootnoteReference"/>
        </w:rPr>
        <w:footnoteRef/>
      </w:r>
      <w:r>
        <w:t xml:space="preserve"> </w:t>
      </w:r>
      <w:r w:rsidR="009A352C" w:rsidRPr="00FA2CF9">
        <w:t>WISEMAN, S., &amp; OBERG, M. L. (2015). </w:t>
      </w:r>
      <w:r w:rsidRPr="00FA2CF9">
        <w:rPr>
          <w:rFonts w:hint="eastAsia"/>
          <w:i/>
          <w:iCs/>
        </w:rPr>
        <w:t>Samuel Wiseman's "Book of record": The official account of Bacon's Rebellion in Virginia, 1676-1677</w:t>
      </w:r>
      <w:r w:rsidRPr="00FA2CF9">
        <w:rPr>
          <w:rFonts w:hint="eastAsia"/>
        </w:rPr>
        <w:t>. Lanham (Md.: Lexington Books.</w:t>
      </w:r>
    </w:p>
    <w:p w:rsidR="00FA2CF9" w:rsidRDefault="00FA2CF9">
      <w:pPr>
        <w:pStyle w:val="FootnoteText"/>
      </w:pPr>
    </w:p>
  </w:footnote>
  <w:footnote w:id="3">
    <w:p w:rsidR="009A352C" w:rsidRPr="009A352C" w:rsidRDefault="009A352C" w:rsidP="009A352C">
      <w:pPr>
        <w:pStyle w:val="FootnoteText"/>
      </w:pPr>
      <w:r>
        <w:rPr>
          <w:rStyle w:val="FootnoteReference"/>
        </w:rPr>
        <w:footnoteRef/>
      </w:r>
      <w:r>
        <w:t xml:space="preserve"> </w:t>
      </w:r>
      <w:r w:rsidRPr="009A352C">
        <w:rPr>
          <w:rFonts w:hint="eastAsia"/>
        </w:rPr>
        <w:t>FISHER, L. D. (2012). </w:t>
      </w:r>
      <w:r w:rsidRPr="009A352C">
        <w:rPr>
          <w:rFonts w:hint="eastAsia"/>
          <w:i/>
          <w:iCs/>
        </w:rPr>
        <w:t>The Indian great awakening: religion and the shaping of native cultures in early America</w:t>
      </w:r>
      <w:r w:rsidRPr="009A352C">
        <w:rPr>
          <w:rFonts w:hint="eastAsia"/>
        </w:rPr>
        <w:t>. New York, Oxford University Press.</w:t>
      </w:r>
    </w:p>
    <w:p w:rsidR="009A352C" w:rsidRDefault="009A352C">
      <w:pPr>
        <w:pStyle w:val="FootnoteText"/>
      </w:pPr>
    </w:p>
  </w:footnote>
  <w:footnote w:id="4">
    <w:p w:rsidR="00C601DE" w:rsidRPr="00C601DE" w:rsidRDefault="00C601DE" w:rsidP="00C601DE">
      <w:pPr>
        <w:pStyle w:val="FootnoteText"/>
        <w:rPr>
          <w:b/>
        </w:rPr>
      </w:pPr>
      <w:r>
        <w:rPr>
          <w:rStyle w:val="FootnoteReference"/>
        </w:rPr>
        <w:footnoteRef/>
      </w:r>
      <w:r>
        <w:t xml:space="preserve"> </w:t>
      </w:r>
      <w:r w:rsidRPr="00C601DE">
        <w:rPr>
          <w:rFonts w:hint="eastAsia"/>
        </w:rPr>
        <w:t>DUNN, S. (2014). </w:t>
      </w:r>
      <w:r w:rsidRPr="00C601DE">
        <w:rPr>
          <w:rFonts w:hint="eastAsia"/>
          <w:i/>
          <w:iCs/>
        </w:rPr>
        <w:t>Jefferson's second revolution: the election of 1800 and the triumph of republicanism</w:t>
      </w:r>
      <w:r w:rsidRPr="00C601DE">
        <w:rPr>
          <w:rFonts w:hint="eastAsia"/>
        </w:rPr>
        <w:t>. Boston [u.a.], Houghton Mifflin.</w:t>
      </w:r>
    </w:p>
    <w:p w:rsidR="00C601DE" w:rsidRDefault="00C601DE">
      <w:pPr>
        <w:pStyle w:val="FootnoteText"/>
      </w:pPr>
    </w:p>
  </w:footnote>
  <w:footnote w:id="5">
    <w:p w:rsidR="00870C93" w:rsidRPr="00870C93" w:rsidRDefault="00870C93" w:rsidP="00870C93">
      <w:pPr>
        <w:pStyle w:val="FootnoteText"/>
      </w:pPr>
      <w:r>
        <w:rPr>
          <w:rStyle w:val="FootnoteReference"/>
        </w:rPr>
        <w:footnoteRef/>
      </w:r>
      <w:r>
        <w:t xml:space="preserve"> </w:t>
      </w:r>
      <w:r w:rsidRPr="00870C93">
        <w:rPr>
          <w:rFonts w:hint="eastAsia"/>
        </w:rPr>
        <w:t>CROSBY, A. W., MCNEILL, J. R., &amp; VON MERING, O. (2013). </w:t>
      </w:r>
      <w:r w:rsidRPr="00870C93">
        <w:rPr>
          <w:rFonts w:hint="eastAsia"/>
          <w:i/>
          <w:iCs/>
        </w:rPr>
        <w:t>The Columbian exchange biological and cultural consequences of 1492</w:t>
      </w:r>
      <w:r w:rsidRPr="00870C93">
        <w:rPr>
          <w:rFonts w:hint="eastAsia"/>
        </w:rPr>
        <w:t>. Westport (Conn.), Praeger.</w:t>
      </w:r>
    </w:p>
    <w:p w:rsidR="00870C93" w:rsidRDefault="00870C9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700F37" w:rsidP="00700F37">
        <w:pPr>
          <w:pStyle w:val="Header"/>
          <w:ind w:left="0" w:firstLine="0"/>
          <w:jc w:val="right"/>
          <w:rPr>
            <w:rFonts w:ascii="Times New Roman" w:hAnsi="Times New Roman" w:cs="Times New Roman"/>
            <w:sz w:val="24"/>
            <w:szCs w:val="24"/>
          </w:rPr>
        </w:pPr>
        <w:r>
          <w:rPr>
            <w:rFonts w:ascii="Times New Roman" w:hAnsi="Times New Roman" w:cs="Times New Roman"/>
            <w:sz w:val="24"/>
            <w:szCs w:val="24"/>
          </w:rPr>
          <w:t xml:space="preserve">Surname </w:t>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6A0EEF">
          <w:rPr>
            <w:rFonts w:ascii="Times New Roman" w:hAnsi="Times New Roman" w:cs="Times New Roman"/>
            <w:noProof/>
            <w:sz w:val="24"/>
            <w:szCs w:val="24"/>
          </w:rPr>
          <w:t>3</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F37" w:rsidRDefault="00700F37">
    <w:pPr>
      <w:pStyle w:val="Header"/>
      <w:jc w:val="right"/>
    </w:pPr>
  </w:p>
  <w:p w:rsidR="00713775" w:rsidRPr="00713775" w:rsidRDefault="0071377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42D17"/>
    <w:rsid w:val="00057095"/>
    <w:rsid w:val="00064BD3"/>
    <w:rsid w:val="00066B75"/>
    <w:rsid w:val="00075318"/>
    <w:rsid w:val="00076D9B"/>
    <w:rsid w:val="00086EFC"/>
    <w:rsid w:val="00087328"/>
    <w:rsid w:val="000877B3"/>
    <w:rsid w:val="00090C18"/>
    <w:rsid w:val="0009232A"/>
    <w:rsid w:val="00093F8C"/>
    <w:rsid w:val="000C2ED5"/>
    <w:rsid w:val="000D2B74"/>
    <w:rsid w:val="000E4EF1"/>
    <w:rsid w:val="000F0964"/>
    <w:rsid w:val="000F0CD6"/>
    <w:rsid w:val="000F5FCA"/>
    <w:rsid w:val="000F6DC3"/>
    <w:rsid w:val="00100F9A"/>
    <w:rsid w:val="00101046"/>
    <w:rsid w:val="001102F7"/>
    <w:rsid w:val="001116AF"/>
    <w:rsid w:val="001255F8"/>
    <w:rsid w:val="00136367"/>
    <w:rsid w:val="00140873"/>
    <w:rsid w:val="00141CDE"/>
    <w:rsid w:val="00156EF3"/>
    <w:rsid w:val="0016306B"/>
    <w:rsid w:val="001863B5"/>
    <w:rsid w:val="0018698C"/>
    <w:rsid w:val="001A5707"/>
    <w:rsid w:val="001B11B9"/>
    <w:rsid w:val="001B600E"/>
    <w:rsid w:val="001C643C"/>
    <w:rsid w:val="001D28DE"/>
    <w:rsid w:val="001E22FF"/>
    <w:rsid w:val="001E6DEB"/>
    <w:rsid w:val="001F4BBA"/>
    <w:rsid w:val="001F519A"/>
    <w:rsid w:val="00200C64"/>
    <w:rsid w:val="00216BD7"/>
    <w:rsid w:val="00230996"/>
    <w:rsid w:val="002310C2"/>
    <w:rsid w:val="00231ED0"/>
    <w:rsid w:val="00235A02"/>
    <w:rsid w:val="00242367"/>
    <w:rsid w:val="00246250"/>
    <w:rsid w:val="002514E4"/>
    <w:rsid w:val="0025413A"/>
    <w:rsid w:val="002572C5"/>
    <w:rsid w:val="0026197E"/>
    <w:rsid w:val="0026244A"/>
    <w:rsid w:val="00270A7D"/>
    <w:rsid w:val="00275B18"/>
    <w:rsid w:val="00276788"/>
    <w:rsid w:val="00287983"/>
    <w:rsid w:val="0029022C"/>
    <w:rsid w:val="002A0ED4"/>
    <w:rsid w:val="002A32EE"/>
    <w:rsid w:val="002B0E6D"/>
    <w:rsid w:val="002C3336"/>
    <w:rsid w:val="002C4224"/>
    <w:rsid w:val="002C4983"/>
    <w:rsid w:val="002C5C5D"/>
    <w:rsid w:val="002C6D4C"/>
    <w:rsid w:val="002D55CB"/>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949"/>
    <w:rsid w:val="003A5CCF"/>
    <w:rsid w:val="003B25BE"/>
    <w:rsid w:val="003B2EED"/>
    <w:rsid w:val="003B5BE1"/>
    <w:rsid w:val="003C35E3"/>
    <w:rsid w:val="003C6378"/>
    <w:rsid w:val="003C64A8"/>
    <w:rsid w:val="003C7FA4"/>
    <w:rsid w:val="003D4FD3"/>
    <w:rsid w:val="003D59CA"/>
    <w:rsid w:val="003D737E"/>
    <w:rsid w:val="003E6F3F"/>
    <w:rsid w:val="003F14DA"/>
    <w:rsid w:val="00402D71"/>
    <w:rsid w:val="004060CF"/>
    <w:rsid w:val="0040619D"/>
    <w:rsid w:val="004168F1"/>
    <w:rsid w:val="004213CF"/>
    <w:rsid w:val="0042157F"/>
    <w:rsid w:val="00422030"/>
    <w:rsid w:val="00431248"/>
    <w:rsid w:val="004326EA"/>
    <w:rsid w:val="00447893"/>
    <w:rsid w:val="00460236"/>
    <w:rsid w:val="00460FE5"/>
    <w:rsid w:val="0046370E"/>
    <w:rsid w:val="00464C47"/>
    <w:rsid w:val="004653BE"/>
    <w:rsid w:val="00466550"/>
    <w:rsid w:val="00472966"/>
    <w:rsid w:val="004773DC"/>
    <w:rsid w:val="00481DB4"/>
    <w:rsid w:val="00492ED9"/>
    <w:rsid w:val="004A5BA4"/>
    <w:rsid w:val="004A6C44"/>
    <w:rsid w:val="004B661E"/>
    <w:rsid w:val="004C5A1E"/>
    <w:rsid w:val="004D0A60"/>
    <w:rsid w:val="004D2B11"/>
    <w:rsid w:val="004D42D9"/>
    <w:rsid w:val="004F1D33"/>
    <w:rsid w:val="004F50B0"/>
    <w:rsid w:val="004F65CF"/>
    <w:rsid w:val="004F7710"/>
    <w:rsid w:val="005058D3"/>
    <w:rsid w:val="00513AC3"/>
    <w:rsid w:val="0052427B"/>
    <w:rsid w:val="00525DF8"/>
    <w:rsid w:val="005316B5"/>
    <w:rsid w:val="00532BC5"/>
    <w:rsid w:val="00533888"/>
    <w:rsid w:val="00536ADD"/>
    <w:rsid w:val="00540667"/>
    <w:rsid w:val="00541368"/>
    <w:rsid w:val="00562FC9"/>
    <w:rsid w:val="00563A81"/>
    <w:rsid w:val="00564287"/>
    <w:rsid w:val="00572E98"/>
    <w:rsid w:val="00581961"/>
    <w:rsid w:val="005B247B"/>
    <w:rsid w:val="005B251C"/>
    <w:rsid w:val="005B2F8F"/>
    <w:rsid w:val="005C2C19"/>
    <w:rsid w:val="005C4CC2"/>
    <w:rsid w:val="005C5117"/>
    <w:rsid w:val="005C6D70"/>
    <w:rsid w:val="005E0132"/>
    <w:rsid w:val="006042A7"/>
    <w:rsid w:val="006056FB"/>
    <w:rsid w:val="00610B8E"/>
    <w:rsid w:val="00615B48"/>
    <w:rsid w:val="0062066C"/>
    <w:rsid w:val="00624B7D"/>
    <w:rsid w:val="00624CBD"/>
    <w:rsid w:val="00636415"/>
    <w:rsid w:val="00640920"/>
    <w:rsid w:val="00642A74"/>
    <w:rsid w:val="00653DE8"/>
    <w:rsid w:val="00655761"/>
    <w:rsid w:val="006568B6"/>
    <w:rsid w:val="006663E8"/>
    <w:rsid w:val="00673A74"/>
    <w:rsid w:val="006813D0"/>
    <w:rsid w:val="006A0EEF"/>
    <w:rsid w:val="006A6842"/>
    <w:rsid w:val="006A6B9C"/>
    <w:rsid w:val="006B7CC4"/>
    <w:rsid w:val="006C4DEB"/>
    <w:rsid w:val="006C5978"/>
    <w:rsid w:val="006D2BFD"/>
    <w:rsid w:val="006D3B81"/>
    <w:rsid w:val="006D75C2"/>
    <w:rsid w:val="006E5705"/>
    <w:rsid w:val="006F6A9E"/>
    <w:rsid w:val="00700F37"/>
    <w:rsid w:val="00705FF4"/>
    <w:rsid w:val="00707BCF"/>
    <w:rsid w:val="00710B46"/>
    <w:rsid w:val="00713775"/>
    <w:rsid w:val="00714F54"/>
    <w:rsid w:val="00715B8C"/>
    <w:rsid w:val="00720564"/>
    <w:rsid w:val="00722C72"/>
    <w:rsid w:val="007568B2"/>
    <w:rsid w:val="0077470E"/>
    <w:rsid w:val="00786082"/>
    <w:rsid w:val="00793CAD"/>
    <w:rsid w:val="0079613A"/>
    <w:rsid w:val="007977DF"/>
    <w:rsid w:val="007B30A2"/>
    <w:rsid w:val="007C2E53"/>
    <w:rsid w:val="007D291D"/>
    <w:rsid w:val="007E22D4"/>
    <w:rsid w:val="007E33E7"/>
    <w:rsid w:val="007E36E6"/>
    <w:rsid w:val="007E3D9E"/>
    <w:rsid w:val="007E7B76"/>
    <w:rsid w:val="0080748D"/>
    <w:rsid w:val="00832B24"/>
    <w:rsid w:val="00836E56"/>
    <w:rsid w:val="00842026"/>
    <w:rsid w:val="0084642F"/>
    <w:rsid w:val="00855463"/>
    <w:rsid w:val="008604E8"/>
    <w:rsid w:val="0087005B"/>
    <w:rsid w:val="00870C93"/>
    <w:rsid w:val="008747B3"/>
    <w:rsid w:val="0088333C"/>
    <w:rsid w:val="00884739"/>
    <w:rsid w:val="00887A4C"/>
    <w:rsid w:val="00891E32"/>
    <w:rsid w:val="0089355C"/>
    <w:rsid w:val="008B1607"/>
    <w:rsid w:val="008C28A9"/>
    <w:rsid w:val="008D6C34"/>
    <w:rsid w:val="008E0B42"/>
    <w:rsid w:val="008F21BA"/>
    <w:rsid w:val="008F6607"/>
    <w:rsid w:val="00901FF8"/>
    <w:rsid w:val="009145F0"/>
    <w:rsid w:val="009334E8"/>
    <w:rsid w:val="00941286"/>
    <w:rsid w:val="00942146"/>
    <w:rsid w:val="00947090"/>
    <w:rsid w:val="00947CA3"/>
    <w:rsid w:val="00950A1C"/>
    <w:rsid w:val="00953C02"/>
    <w:rsid w:val="00954A97"/>
    <w:rsid w:val="00974D25"/>
    <w:rsid w:val="009831E7"/>
    <w:rsid w:val="009845A7"/>
    <w:rsid w:val="0099013F"/>
    <w:rsid w:val="00995564"/>
    <w:rsid w:val="00996ECB"/>
    <w:rsid w:val="009A352C"/>
    <w:rsid w:val="009A4262"/>
    <w:rsid w:val="009B04A5"/>
    <w:rsid w:val="009B5D72"/>
    <w:rsid w:val="009C2AF5"/>
    <w:rsid w:val="009C3819"/>
    <w:rsid w:val="009C4C17"/>
    <w:rsid w:val="009D30F5"/>
    <w:rsid w:val="009D4697"/>
    <w:rsid w:val="009D691E"/>
    <w:rsid w:val="009E0BBB"/>
    <w:rsid w:val="009E48CF"/>
    <w:rsid w:val="009E59E4"/>
    <w:rsid w:val="00A04854"/>
    <w:rsid w:val="00A16563"/>
    <w:rsid w:val="00A23EFF"/>
    <w:rsid w:val="00A24210"/>
    <w:rsid w:val="00A275AB"/>
    <w:rsid w:val="00A37E93"/>
    <w:rsid w:val="00A533AC"/>
    <w:rsid w:val="00A606F8"/>
    <w:rsid w:val="00A61DBC"/>
    <w:rsid w:val="00A647E5"/>
    <w:rsid w:val="00A66E44"/>
    <w:rsid w:val="00A67CCE"/>
    <w:rsid w:val="00A818D8"/>
    <w:rsid w:val="00A83344"/>
    <w:rsid w:val="00A965A5"/>
    <w:rsid w:val="00AA62AA"/>
    <w:rsid w:val="00AA638B"/>
    <w:rsid w:val="00AB32D9"/>
    <w:rsid w:val="00AC19B1"/>
    <w:rsid w:val="00AC2CD4"/>
    <w:rsid w:val="00AC5628"/>
    <w:rsid w:val="00AC6456"/>
    <w:rsid w:val="00AE2285"/>
    <w:rsid w:val="00AF408B"/>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048E"/>
    <w:rsid w:val="00B43541"/>
    <w:rsid w:val="00B60E9D"/>
    <w:rsid w:val="00B61A70"/>
    <w:rsid w:val="00B6411C"/>
    <w:rsid w:val="00B65BA8"/>
    <w:rsid w:val="00B67921"/>
    <w:rsid w:val="00B81FA7"/>
    <w:rsid w:val="00B917AB"/>
    <w:rsid w:val="00BA1286"/>
    <w:rsid w:val="00BA2A11"/>
    <w:rsid w:val="00BA71BB"/>
    <w:rsid w:val="00BA7A81"/>
    <w:rsid w:val="00BB2B1D"/>
    <w:rsid w:val="00BC0575"/>
    <w:rsid w:val="00BC53D9"/>
    <w:rsid w:val="00BC62A7"/>
    <w:rsid w:val="00BD2BE4"/>
    <w:rsid w:val="00BD5E45"/>
    <w:rsid w:val="00BE5076"/>
    <w:rsid w:val="00BE6F41"/>
    <w:rsid w:val="00BF569D"/>
    <w:rsid w:val="00C0511A"/>
    <w:rsid w:val="00C1374F"/>
    <w:rsid w:val="00C15190"/>
    <w:rsid w:val="00C15AEA"/>
    <w:rsid w:val="00C32325"/>
    <w:rsid w:val="00C34525"/>
    <w:rsid w:val="00C415B7"/>
    <w:rsid w:val="00C51CF1"/>
    <w:rsid w:val="00C51DF8"/>
    <w:rsid w:val="00C529F6"/>
    <w:rsid w:val="00C601DE"/>
    <w:rsid w:val="00C800D1"/>
    <w:rsid w:val="00C801CC"/>
    <w:rsid w:val="00C80AC4"/>
    <w:rsid w:val="00C83220"/>
    <w:rsid w:val="00C833FF"/>
    <w:rsid w:val="00C871E1"/>
    <w:rsid w:val="00C905AF"/>
    <w:rsid w:val="00CA152E"/>
    <w:rsid w:val="00CA33CA"/>
    <w:rsid w:val="00CB3324"/>
    <w:rsid w:val="00CB3AFC"/>
    <w:rsid w:val="00CD6144"/>
    <w:rsid w:val="00CD7223"/>
    <w:rsid w:val="00CE06EA"/>
    <w:rsid w:val="00CE460F"/>
    <w:rsid w:val="00CE4C08"/>
    <w:rsid w:val="00CF1D1E"/>
    <w:rsid w:val="00D034D8"/>
    <w:rsid w:val="00D07489"/>
    <w:rsid w:val="00D30FAC"/>
    <w:rsid w:val="00D343D7"/>
    <w:rsid w:val="00D37728"/>
    <w:rsid w:val="00D57D7A"/>
    <w:rsid w:val="00D66ADB"/>
    <w:rsid w:val="00D87849"/>
    <w:rsid w:val="00D95091"/>
    <w:rsid w:val="00DA64B9"/>
    <w:rsid w:val="00DC2FE8"/>
    <w:rsid w:val="00DF004B"/>
    <w:rsid w:val="00DF0E71"/>
    <w:rsid w:val="00E0354C"/>
    <w:rsid w:val="00E2405C"/>
    <w:rsid w:val="00E33B4A"/>
    <w:rsid w:val="00E36734"/>
    <w:rsid w:val="00E42FAE"/>
    <w:rsid w:val="00E522A4"/>
    <w:rsid w:val="00E55007"/>
    <w:rsid w:val="00E67CA2"/>
    <w:rsid w:val="00E7231A"/>
    <w:rsid w:val="00E75853"/>
    <w:rsid w:val="00E819C3"/>
    <w:rsid w:val="00E82F10"/>
    <w:rsid w:val="00E92EC1"/>
    <w:rsid w:val="00EA0A29"/>
    <w:rsid w:val="00EB4CDF"/>
    <w:rsid w:val="00EB6322"/>
    <w:rsid w:val="00EB7F76"/>
    <w:rsid w:val="00EC00A4"/>
    <w:rsid w:val="00ED0C7B"/>
    <w:rsid w:val="00EE0AB4"/>
    <w:rsid w:val="00EE625A"/>
    <w:rsid w:val="00EE77BA"/>
    <w:rsid w:val="00EF05EC"/>
    <w:rsid w:val="00F026A7"/>
    <w:rsid w:val="00F02B95"/>
    <w:rsid w:val="00F053E6"/>
    <w:rsid w:val="00F21C2B"/>
    <w:rsid w:val="00F31E33"/>
    <w:rsid w:val="00F33C38"/>
    <w:rsid w:val="00F41A7C"/>
    <w:rsid w:val="00F521E5"/>
    <w:rsid w:val="00F63D7A"/>
    <w:rsid w:val="00F64DEE"/>
    <w:rsid w:val="00F803C7"/>
    <w:rsid w:val="00F86506"/>
    <w:rsid w:val="00F905BB"/>
    <w:rsid w:val="00FA2CF9"/>
    <w:rsid w:val="00FA4DFF"/>
    <w:rsid w:val="00FA6FD9"/>
    <w:rsid w:val="00FC3E6D"/>
    <w:rsid w:val="00FC7ED9"/>
    <w:rsid w:val="00FE4CE3"/>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 w:type="paragraph" w:styleId="FootnoteText">
    <w:name w:val="footnote text"/>
    <w:basedOn w:val="Normal"/>
    <w:link w:val="FootnoteTextChar"/>
    <w:uiPriority w:val="99"/>
    <w:semiHidden/>
    <w:unhideWhenUsed/>
    <w:rsid w:val="00042D17"/>
    <w:pPr>
      <w:spacing w:line="240" w:lineRule="auto"/>
    </w:pPr>
    <w:rPr>
      <w:sz w:val="20"/>
      <w:szCs w:val="20"/>
    </w:rPr>
  </w:style>
  <w:style w:type="character" w:customStyle="1" w:styleId="FootnoteTextChar">
    <w:name w:val="Footnote Text Char"/>
    <w:basedOn w:val="DefaultParagraphFont"/>
    <w:link w:val="FootnoteText"/>
    <w:uiPriority w:val="99"/>
    <w:semiHidden/>
    <w:rsid w:val="00042D17"/>
    <w:rPr>
      <w:sz w:val="20"/>
      <w:szCs w:val="20"/>
    </w:rPr>
  </w:style>
  <w:style w:type="character" w:styleId="FootnoteReference">
    <w:name w:val="footnote reference"/>
    <w:basedOn w:val="DefaultParagraphFont"/>
    <w:uiPriority w:val="99"/>
    <w:semiHidden/>
    <w:unhideWhenUsed/>
    <w:rsid w:val="00042D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7EB1C-CD0D-44AB-8450-D3134F553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2018-03-10T21:32:00Z</dcterms:created>
  <dcterms:modified xsi:type="dcterms:W3CDTF">2018-03-10T21:32:00Z</dcterms:modified>
</cp:coreProperties>
</file>